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794" w:rsidRDefault="00F61F2D">
      <w:pPr>
        <w:jc w:val="center"/>
        <w:rPr>
          <w:b/>
          <w:sz w:val="24"/>
          <w:szCs w:val="24"/>
        </w:rPr>
      </w:pPr>
      <w:r>
        <w:rPr>
          <w:b/>
          <w:sz w:val="24"/>
          <w:szCs w:val="24"/>
        </w:rPr>
        <w:t>AL-FARABI KAZAKH NATIONAL UNIVERSITY</w:t>
      </w:r>
    </w:p>
    <w:p w:rsidR="00526794" w:rsidRDefault="00F61F2D">
      <w:pPr>
        <w:jc w:val="center"/>
        <w:rPr>
          <w:b/>
          <w:sz w:val="24"/>
          <w:szCs w:val="24"/>
        </w:rPr>
      </w:pPr>
      <w:r>
        <w:rPr>
          <w:b/>
          <w:sz w:val="24"/>
          <w:szCs w:val="24"/>
        </w:rPr>
        <w:t>Medicine and Health Care Faculty</w:t>
      </w:r>
    </w:p>
    <w:p w:rsidR="00526794" w:rsidRDefault="00F61F2D">
      <w:pPr>
        <w:jc w:val="center"/>
        <w:rPr>
          <w:b/>
          <w:sz w:val="24"/>
          <w:szCs w:val="24"/>
        </w:rPr>
      </w:pPr>
      <w:r>
        <w:rPr>
          <w:b/>
          <w:sz w:val="24"/>
          <w:szCs w:val="24"/>
        </w:rPr>
        <w:t>Higher School of Medicine</w:t>
      </w:r>
    </w:p>
    <w:p w:rsidR="00526794" w:rsidRDefault="00F61F2D">
      <w:pPr>
        <w:jc w:val="center"/>
        <w:rPr>
          <w:b/>
          <w:sz w:val="24"/>
          <w:szCs w:val="24"/>
          <w:highlight w:val="white"/>
        </w:rPr>
      </w:pPr>
      <w:r>
        <w:rPr>
          <w:b/>
          <w:sz w:val="24"/>
          <w:szCs w:val="24"/>
          <w:highlight w:val="white"/>
        </w:rPr>
        <w:t>Department of Fundamental Medicine</w:t>
      </w:r>
    </w:p>
    <w:p w:rsidR="00526794" w:rsidRDefault="00526794">
      <w:pPr>
        <w:pBdr>
          <w:top w:val="nil"/>
          <w:left w:val="nil"/>
          <w:bottom w:val="nil"/>
          <w:right w:val="nil"/>
          <w:between w:val="nil"/>
        </w:pBdr>
        <w:jc w:val="center"/>
        <w:rPr>
          <w:b/>
          <w:sz w:val="24"/>
          <w:szCs w:val="24"/>
        </w:rPr>
      </w:pPr>
    </w:p>
    <w:p w:rsidR="00526794" w:rsidRDefault="00526794">
      <w:pPr>
        <w:pBdr>
          <w:top w:val="nil"/>
          <w:left w:val="nil"/>
          <w:bottom w:val="nil"/>
          <w:right w:val="nil"/>
          <w:between w:val="nil"/>
        </w:pBdr>
        <w:rPr>
          <w:color w:val="000000"/>
          <w:sz w:val="24"/>
          <w:szCs w:val="24"/>
        </w:rPr>
      </w:pPr>
    </w:p>
    <w:p w:rsidR="00526794" w:rsidRDefault="00526794">
      <w:pPr>
        <w:pBdr>
          <w:top w:val="nil"/>
          <w:left w:val="nil"/>
          <w:bottom w:val="nil"/>
          <w:right w:val="nil"/>
          <w:between w:val="nil"/>
        </w:pBdr>
        <w:rPr>
          <w:color w:val="000000"/>
          <w:sz w:val="24"/>
          <w:szCs w:val="24"/>
        </w:rPr>
      </w:pPr>
    </w:p>
    <w:p w:rsidR="00526794" w:rsidRDefault="00526794">
      <w:pPr>
        <w:pBdr>
          <w:top w:val="nil"/>
          <w:left w:val="nil"/>
          <w:bottom w:val="nil"/>
          <w:right w:val="nil"/>
          <w:between w:val="nil"/>
        </w:pBdr>
        <w:rPr>
          <w:color w:val="000000"/>
          <w:sz w:val="24"/>
          <w:szCs w:val="24"/>
        </w:rPr>
      </w:pPr>
    </w:p>
    <w:p w:rsidR="00526794" w:rsidRDefault="00F61F2D">
      <w:pPr>
        <w:pBdr>
          <w:top w:val="nil"/>
          <w:left w:val="nil"/>
          <w:bottom w:val="nil"/>
          <w:right w:val="nil"/>
          <w:between w:val="nil"/>
        </w:pBdr>
        <w:ind w:firstLine="6379"/>
        <w:rPr>
          <w:b/>
          <w:sz w:val="24"/>
          <w:szCs w:val="24"/>
        </w:rPr>
      </w:pPr>
      <w:r>
        <w:rPr>
          <w:b/>
          <w:sz w:val="24"/>
          <w:szCs w:val="24"/>
        </w:rPr>
        <w:t>AFFIRM</w:t>
      </w:r>
    </w:p>
    <w:p w:rsidR="00526794" w:rsidRDefault="00F61F2D">
      <w:pPr>
        <w:pBdr>
          <w:top w:val="nil"/>
          <w:left w:val="nil"/>
          <w:bottom w:val="nil"/>
          <w:right w:val="nil"/>
          <w:between w:val="nil"/>
        </w:pBdr>
        <w:ind w:firstLine="6379"/>
        <w:rPr>
          <w:b/>
          <w:sz w:val="24"/>
          <w:szCs w:val="24"/>
        </w:rPr>
      </w:pPr>
      <w:r>
        <w:rPr>
          <w:b/>
          <w:sz w:val="24"/>
          <w:szCs w:val="24"/>
        </w:rPr>
        <w:t>Dean of the Faculty</w:t>
      </w:r>
    </w:p>
    <w:p w:rsidR="00526794" w:rsidRDefault="00526794">
      <w:pPr>
        <w:pBdr>
          <w:top w:val="nil"/>
          <w:left w:val="nil"/>
          <w:bottom w:val="nil"/>
          <w:right w:val="nil"/>
          <w:between w:val="nil"/>
        </w:pBdr>
        <w:ind w:firstLine="6379"/>
        <w:rPr>
          <w:b/>
          <w:sz w:val="24"/>
          <w:szCs w:val="24"/>
        </w:rPr>
      </w:pPr>
    </w:p>
    <w:p w:rsidR="00526794" w:rsidRDefault="00F61F2D">
      <w:pPr>
        <w:pBdr>
          <w:top w:val="nil"/>
          <w:left w:val="nil"/>
          <w:bottom w:val="nil"/>
          <w:right w:val="nil"/>
          <w:between w:val="nil"/>
        </w:pBdr>
        <w:ind w:firstLine="6379"/>
        <w:rPr>
          <w:b/>
          <w:sz w:val="24"/>
          <w:szCs w:val="24"/>
        </w:rPr>
      </w:pPr>
      <w:r>
        <w:rPr>
          <w:b/>
          <w:sz w:val="24"/>
          <w:szCs w:val="24"/>
        </w:rPr>
        <w:t>_________________</w:t>
      </w:r>
    </w:p>
    <w:p w:rsidR="00526794" w:rsidRDefault="00F61F2D">
      <w:pPr>
        <w:pBdr>
          <w:top w:val="nil"/>
          <w:left w:val="nil"/>
          <w:bottom w:val="nil"/>
          <w:right w:val="nil"/>
          <w:between w:val="nil"/>
        </w:pBdr>
        <w:ind w:firstLine="6379"/>
        <w:rPr>
          <w:b/>
          <w:sz w:val="24"/>
          <w:szCs w:val="24"/>
        </w:rPr>
      </w:pPr>
      <w:proofErr w:type="spellStart"/>
      <w:r>
        <w:rPr>
          <w:b/>
          <w:sz w:val="24"/>
          <w:szCs w:val="24"/>
        </w:rPr>
        <w:t>Kalmatayeva</w:t>
      </w:r>
      <w:proofErr w:type="spellEnd"/>
      <w:r>
        <w:rPr>
          <w:b/>
          <w:sz w:val="24"/>
          <w:szCs w:val="24"/>
        </w:rPr>
        <w:t xml:space="preserve"> Z. A.</w:t>
      </w:r>
    </w:p>
    <w:p w:rsidR="00526794" w:rsidRDefault="00F61F2D">
      <w:pPr>
        <w:pBdr>
          <w:top w:val="nil"/>
          <w:left w:val="nil"/>
          <w:bottom w:val="nil"/>
          <w:right w:val="nil"/>
          <w:between w:val="nil"/>
        </w:pBdr>
        <w:ind w:firstLine="6379"/>
        <w:rPr>
          <w:b/>
          <w:sz w:val="24"/>
          <w:szCs w:val="24"/>
        </w:rPr>
      </w:pPr>
      <w:r>
        <w:rPr>
          <w:b/>
          <w:sz w:val="24"/>
          <w:szCs w:val="24"/>
        </w:rPr>
        <w:t>"______" ________ 2022</w:t>
      </w:r>
    </w:p>
    <w:p w:rsidR="00526794" w:rsidRDefault="00526794">
      <w:pPr>
        <w:pBdr>
          <w:top w:val="nil"/>
          <w:left w:val="nil"/>
          <w:bottom w:val="nil"/>
          <w:right w:val="nil"/>
          <w:between w:val="nil"/>
        </w:pBdr>
        <w:ind w:firstLine="6379"/>
        <w:rPr>
          <w:sz w:val="24"/>
          <w:szCs w:val="24"/>
        </w:rPr>
      </w:pP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F61F2D">
      <w:pPr>
        <w:pBdr>
          <w:top w:val="nil"/>
          <w:left w:val="nil"/>
          <w:bottom w:val="nil"/>
          <w:right w:val="nil"/>
          <w:between w:val="nil"/>
        </w:pBdr>
        <w:jc w:val="center"/>
        <w:rPr>
          <w:b/>
          <w:color w:val="000000"/>
          <w:sz w:val="24"/>
          <w:szCs w:val="24"/>
        </w:rPr>
      </w:pPr>
      <w:r>
        <w:rPr>
          <w:b/>
          <w:color w:val="000000"/>
          <w:sz w:val="24"/>
          <w:szCs w:val="24"/>
        </w:rPr>
        <w:t>EDUCATIONAL AND METHODICAL COMPLEX OF DISCIPLINE</w:t>
      </w:r>
    </w:p>
    <w:p w:rsidR="00526794" w:rsidRDefault="00526794">
      <w:pPr>
        <w:pBdr>
          <w:top w:val="nil"/>
          <w:left w:val="nil"/>
          <w:bottom w:val="nil"/>
          <w:right w:val="nil"/>
          <w:between w:val="nil"/>
        </w:pBdr>
        <w:jc w:val="center"/>
        <w:rPr>
          <w:color w:val="000000"/>
          <w:sz w:val="24"/>
          <w:szCs w:val="24"/>
        </w:rPr>
      </w:pPr>
    </w:p>
    <w:p w:rsidR="00526794" w:rsidRDefault="00F61F2D">
      <w:pPr>
        <w:pBdr>
          <w:top w:val="nil"/>
          <w:left w:val="nil"/>
          <w:bottom w:val="nil"/>
          <w:right w:val="nil"/>
          <w:between w:val="nil"/>
        </w:pBdr>
        <w:jc w:val="center"/>
        <w:rPr>
          <w:b/>
          <w:color w:val="000000"/>
          <w:sz w:val="24"/>
          <w:szCs w:val="24"/>
        </w:rPr>
      </w:pPr>
      <w:r>
        <w:rPr>
          <w:b/>
          <w:color w:val="000000"/>
          <w:sz w:val="24"/>
          <w:szCs w:val="24"/>
        </w:rPr>
        <w:t>MBOH1202 Molecular Biology and Bioorganic Chemistry</w:t>
      </w:r>
    </w:p>
    <w:p w:rsidR="00526794" w:rsidRDefault="00526794">
      <w:pPr>
        <w:pBdr>
          <w:top w:val="nil"/>
          <w:left w:val="nil"/>
          <w:bottom w:val="nil"/>
          <w:right w:val="nil"/>
          <w:between w:val="nil"/>
        </w:pBdr>
        <w:jc w:val="center"/>
        <w:rPr>
          <w:b/>
          <w:color w:val="000000"/>
          <w:sz w:val="24"/>
          <w:szCs w:val="24"/>
        </w:rPr>
      </w:pPr>
    </w:p>
    <w:p w:rsidR="00526794" w:rsidRDefault="00F61F2D">
      <w:pPr>
        <w:pBdr>
          <w:top w:val="nil"/>
          <w:left w:val="nil"/>
          <w:bottom w:val="nil"/>
          <w:right w:val="nil"/>
          <w:between w:val="nil"/>
        </w:pBdr>
        <w:jc w:val="center"/>
        <w:rPr>
          <w:color w:val="000000"/>
          <w:sz w:val="24"/>
          <w:szCs w:val="24"/>
        </w:rPr>
      </w:pPr>
      <w:r>
        <w:rPr>
          <w:color w:val="000000"/>
          <w:sz w:val="24"/>
          <w:szCs w:val="24"/>
        </w:rPr>
        <w:t>В086 «General medicine»</w:t>
      </w:r>
    </w:p>
    <w:p w:rsidR="00526794" w:rsidRDefault="00F61F2D">
      <w:pPr>
        <w:pBdr>
          <w:top w:val="nil"/>
          <w:left w:val="nil"/>
          <w:bottom w:val="nil"/>
          <w:right w:val="nil"/>
          <w:between w:val="nil"/>
        </w:pBdr>
        <w:jc w:val="center"/>
        <w:rPr>
          <w:color w:val="000000"/>
          <w:sz w:val="24"/>
          <w:szCs w:val="24"/>
        </w:rPr>
      </w:pPr>
      <w:r>
        <w:rPr>
          <w:color w:val="000000"/>
          <w:sz w:val="24"/>
          <w:szCs w:val="24"/>
        </w:rPr>
        <w:t>Educational program "6B10103 - General medicine"</w:t>
      </w: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F61F2D">
      <w:pPr>
        <w:pBdr>
          <w:top w:val="nil"/>
          <w:left w:val="nil"/>
          <w:bottom w:val="nil"/>
          <w:right w:val="nil"/>
          <w:between w:val="nil"/>
        </w:pBdr>
        <w:jc w:val="center"/>
        <w:rPr>
          <w:color w:val="000000"/>
          <w:sz w:val="24"/>
          <w:szCs w:val="24"/>
        </w:rPr>
      </w:pPr>
      <w:r>
        <w:rPr>
          <w:color w:val="000000"/>
          <w:sz w:val="24"/>
          <w:szCs w:val="24"/>
        </w:rPr>
        <w:t>Course – 1</w:t>
      </w:r>
    </w:p>
    <w:p w:rsidR="00526794" w:rsidRDefault="00F61F2D">
      <w:pPr>
        <w:pBdr>
          <w:top w:val="nil"/>
          <w:left w:val="nil"/>
          <w:bottom w:val="nil"/>
          <w:right w:val="nil"/>
          <w:between w:val="nil"/>
        </w:pBdr>
        <w:jc w:val="center"/>
        <w:rPr>
          <w:color w:val="000000"/>
          <w:sz w:val="24"/>
          <w:szCs w:val="24"/>
        </w:rPr>
      </w:pPr>
      <w:r>
        <w:rPr>
          <w:color w:val="000000"/>
          <w:sz w:val="24"/>
          <w:szCs w:val="24"/>
        </w:rPr>
        <w:t>Semester – 2</w:t>
      </w:r>
    </w:p>
    <w:p w:rsidR="00526794" w:rsidRDefault="00F61F2D">
      <w:pPr>
        <w:pBdr>
          <w:top w:val="nil"/>
          <w:left w:val="nil"/>
          <w:bottom w:val="nil"/>
          <w:right w:val="nil"/>
          <w:between w:val="nil"/>
        </w:pBdr>
        <w:jc w:val="center"/>
        <w:rPr>
          <w:color w:val="000000"/>
          <w:sz w:val="24"/>
          <w:szCs w:val="24"/>
        </w:rPr>
      </w:pPr>
      <w:r>
        <w:rPr>
          <w:color w:val="000000"/>
          <w:sz w:val="24"/>
          <w:szCs w:val="24"/>
        </w:rPr>
        <w:t>Number of credits – 5 (5 ECTS)</w:t>
      </w: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526794">
      <w:pPr>
        <w:pBdr>
          <w:top w:val="nil"/>
          <w:left w:val="nil"/>
          <w:bottom w:val="nil"/>
          <w:right w:val="nil"/>
          <w:between w:val="nil"/>
        </w:pBdr>
        <w:jc w:val="center"/>
        <w:rPr>
          <w:color w:val="000000"/>
          <w:sz w:val="24"/>
          <w:szCs w:val="24"/>
        </w:rPr>
      </w:pPr>
    </w:p>
    <w:p w:rsidR="00526794" w:rsidRDefault="00F61F2D">
      <w:pPr>
        <w:pBdr>
          <w:top w:val="nil"/>
          <w:left w:val="nil"/>
          <w:bottom w:val="nil"/>
          <w:right w:val="nil"/>
          <w:between w:val="nil"/>
        </w:pBdr>
        <w:jc w:val="center"/>
        <w:rPr>
          <w:color w:val="000000"/>
        </w:rPr>
      </w:pPr>
      <w:r>
        <w:rPr>
          <w:color w:val="000000"/>
          <w:sz w:val="24"/>
          <w:szCs w:val="24"/>
        </w:rPr>
        <w:t>Almaty 2022</w:t>
      </w:r>
      <w:r>
        <w:br w:type="page"/>
      </w:r>
    </w:p>
    <w:p w:rsidR="00526794" w:rsidRDefault="00F61F2D">
      <w:pPr>
        <w:pBdr>
          <w:top w:val="nil"/>
          <w:left w:val="nil"/>
          <w:bottom w:val="nil"/>
          <w:right w:val="nil"/>
          <w:between w:val="nil"/>
        </w:pBdr>
        <w:spacing w:before="66"/>
        <w:ind w:right="3"/>
        <w:jc w:val="both"/>
        <w:rPr>
          <w:color w:val="000000"/>
          <w:sz w:val="24"/>
          <w:szCs w:val="24"/>
        </w:rPr>
      </w:pPr>
      <w:r>
        <w:rPr>
          <w:color w:val="000000"/>
          <w:sz w:val="24"/>
          <w:szCs w:val="24"/>
        </w:rPr>
        <w:lastRenderedPageBreak/>
        <w:t xml:space="preserve">Educational and methodical complex of discipline was compiled by PhD </w:t>
      </w:r>
      <w:proofErr w:type="spellStart"/>
      <w:r>
        <w:rPr>
          <w:color w:val="000000"/>
          <w:sz w:val="24"/>
          <w:szCs w:val="24"/>
        </w:rPr>
        <w:t>Aimbetov</w:t>
      </w:r>
      <w:proofErr w:type="spellEnd"/>
      <w:r>
        <w:rPr>
          <w:color w:val="000000"/>
          <w:sz w:val="24"/>
          <w:szCs w:val="24"/>
        </w:rPr>
        <w:t xml:space="preserve"> R., PhD </w:t>
      </w:r>
      <w:proofErr w:type="spellStart"/>
      <w:r>
        <w:rPr>
          <w:color w:val="000000"/>
          <w:sz w:val="24"/>
          <w:szCs w:val="24"/>
        </w:rPr>
        <w:t>Pinskiy</w:t>
      </w:r>
      <w:proofErr w:type="spellEnd"/>
      <w:r>
        <w:rPr>
          <w:color w:val="000000"/>
          <w:sz w:val="24"/>
          <w:szCs w:val="24"/>
        </w:rPr>
        <w:t xml:space="preserve"> I., PhD </w:t>
      </w:r>
      <w:proofErr w:type="spellStart"/>
      <w:r>
        <w:rPr>
          <w:color w:val="000000"/>
          <w:sz w:val="24"/>
          <w:szCs w:val="24"/>
        </w:rPr>
        <w:t>Seitimova</w:t>
      </w:r>
      <w:proofErr w:type="spellEnd"/>
      <w:r>
        <w:rPr>
          <w:color w:val="000000"/>
          <w:sz w:val="24"/>
          <w:szCs w:val="24"/>
        </w:rPr>
        <w:t xml:space="preserve"> G., PhD </w:t>
      </w:r>
      <w:proofErr w:type="spellStart"/>
      <w:r>
        <w:rPr>
          <w:color w:val="000000"/>
          <w:sz w:val="24"/>
          <w:szCs w:val="24"/>
        </w:rPr>
        <w:t>Kuda</w:t>
      </w:r>
      <w:r>
        <w:rPr>
          <w:sz w:val="24"/>
          <w:szCs w:val="24"/>
        </w:rPr>
        <w:t>i</w:t>
      </w:r>
      <w:r>
        <w:rPr>
          <w:color w:val="000000"/>
          <w:sz w:val="24"/>
          <w:szCs w:val="24"/>
        </w:rPr>
        <w:t>bergenova</w:t>
      </w:r>
      <w:proofErr w:type="spellEnd"/>
      <w:r>
        <w:rPr>
          <w:color w:val="000000"/>
          <w:sz w:val="24"/>
          <w:szCs w:val="24"/>
        </w:rPr>
        <w:t xml:space="preserve"> B., master of natural sciences </w:t>
      </w:r>
      <w:proofErr w:type="spellStart"/>
      <w:r>
        <w:rPr>
          <w:color w:val="000000"/>
          <w:sz w:val="24"/>
          <w:szCs w:val="24"/>
        </w:rPr>
        <w:t>Tastanbekov</w:t>
      </w:r>
      <w:proofErr w:type="spellEnd"/>
      <w:r>
        <w:rPr>
          <w:color w:val="000000"/>
          <w:sz w:val="24"/>
          <w:szCs w:val="24"/>
        </w:rPr>
        <w:t xml:space="preserve"> D., master of natural sciences </w:t>
      </w:r>
      <w:proofErr w:type="spellStart"/>
      <w:r>
        <w:rPr>
          <w:color w:val="000000"/>
          <w:sz w:val="24"/>
          <w:szCs w:val="24"/>
        </w:rPr>
        <w:t>Zhanayeva</w:t>
      </w:r>
      <w:proofErr w:type="spellEnd"/>
      <w:r>
        <w:rPr>
          <w:color w:val="000000"/>
          <w:sz w:val="24"/>
          <w:szCs w:val="24"/>
        </w:rPr>
        <w:t xml:space="preserve"> A., master of natural sciences </w:t>
      </w:r>
      <w:proofErr w:type="spellStart"/>
      <w:r>
        <w:rPr>
          <w:color w:val="000000"/>
          <w:sz w:val="24"/>
          <w:szCs w:val="24"/>
        </w:rPr>
        <w:t>Tolenova</w:t>
      </w:r>
      <w:proofErr w:type="spellEnd"/>
      <w:r>
        <w:rPr>
          <w:color w:val="000000"/>
          <w:sz w:val="24"/>
          <w:szCs w:val="24"/>
        </w:rPr>
        <w:t xml:space="preserve"> K.</w:t>
      </w:r>
    </w:p>
    <w:p w:rsidR="00526794" w:rsidRDefault="00526794">
      <w:pPr>
        <w:pBdr>
          <w:top w:val="nil"/>
          <w:left w:val="nil"/>
          <w:bottom w:val="nil"/>
          <w:right w:val="nil"/>
          <w:between w:val="nil"/>
        </w:pBdr>
        <w:ind w:right="3"/>
        <w:rPr>
          <w:color w:val="000000"/>
          <w:sz w:val="24"/>
          <w:szCs w:val="24"/>
        </w:rPr>
      </w:pPr>
    </w:p>
    <w:p w:rsidR="00526794" w:rsidRDefault="00F61F2D">
      <w:pPr>
        <w:spacing w:before="240" w:after="240"/>
        <w:ind w:right="3"/>
        <w:jc w:val="both"/>
        <w:rPr>
          <w:sz w:val="24"/>
          <w:szCs w:val="24"/>
          <w:u w:val="single"/>
        </w:rPr>
      </w:pPr>
      <w:r>
        <w:rPr>
          <w:sz w:val="24"/>
          <w:szCs w:val="24"/>
        </w:rPr>
        <w:t xml:space="preserve">Based on the educational program </w:t>
      </w:r>
      <w:r>
        <w:rPr>
          <w:sz w:val="24"/>
          <w:szCs w:val="24"/>
          <w:u w:val="single"/>
        </w:rPr>
        <w:t>B086 General medicine</w:t>
      </w:r>
    </w:p>
    <w:p w:rsidR="00526794" w:rsidRDefault="00526794">
      <w:pPr>
        <w:pBdr>
          <w:top w:val="nil"/>
          <w:left w:val="nil"/>
          <w:bottom w:val="nil"/>
          <w:right w:val="nil"/>
          <w:between w:val="nil"/>
        </w:pBdr>
        <w:spacing w:before="1"/>
        <w:ind w:right="3"/>
        <w:rPr>
          <w:sz w:val="24"/>
          <w:szCs w:val="24"/>
        </w:rPr>
      </w:pPr>
    </w:p>
    <w:p w:rsidR="00526794" w:rsidRDefault="00526794">
      <w:pPr>
        <w:pBdr>
          <w:top w:val="nil"/>
          <w:left w:val="nil"/>
          <w:bottom w:val="nil"/>
          <w:right w:val="nil"/>
          <w:between w:val="nil"/>
        </w:pBdr>
        <w:ind w:right="3"/>
        <w:rPr>
          <w:color w:val="000000"/>
          <w:sz w:val="24"/>
          <w:szCs w:val="24"/>
        </w:rPr>
      </w:pPr>
    </w:p>
    <w:p w:rsidR="00526794" w:rsidRDefault="00526794">
      <w:pPr>
        <w:pBdr>
          <w:top w:val="nil"/>
          <w:left w:val="nil"/>
          <w:bottom w:val="nil"/>
          <w:right w:val="nil"/>
          <w:between w:val="nil"/>
        </w:pBdr>
        <w:ind w:right="3"/>
        <w:rPr>
          <w:color w:val="000000"/>
          <w:sz w:val="24"/>
          <w:szCs w:val="24"/>
        </w:rPr>
      </w:pPr>
    </w:p>
    <w:p w:rsidR="00526794" w:rsidRDefault="00526794">
      <w:pPr>
        <w:pBdr>
          <w:top w:val="nil"/>
          <w:left w:val="nil"/>
          <w:bottom w:val="nil"/>
          <w:right w:val="nil"/>
          <w:between w:val="nil"/>
        </w:pBdr>
        <w:ind w:right="3"/>
        <w:rPr>
          <w:color w:val="000000"/>
          <w:sz w:val="24"/>
          <w:szCs w:val="24"/>
        </w:rPr>
      </w:pPr>
    </w:p>
    <w:p w:rsidR="00526794" w:rsidRDefault="00F61F2D">
      <w:pPr>
        <w:spacing w:before="240" w:after="240"/>
        <w:ind w:right="3"/>
        <w:jc w:val="both"/>
        <w:rPr>
          <w:sz w:val="24"/>
          <w:szCs w:val="24"/>
        </w:rPr>
      </w:pPr>
      <w:r>
        <w:rPr>
          <w:sz w:val="24"/>
          <w:szCs w:val="24"/>
        </w:rPr>
        <w:t xml:space="preserve">Considered and recommended at a meeting of the </w:t>
      </w:r>
      <w:r>
        <w:rPr>
          <w:sz w:val="24"/>
          <w:szCs w:val="24"/>
          <w:highlight w:val="white"/>
        </w:rPr>
        <w:t xml:space="preserve">fundamental medicine </w:t>
      </w:r>
      <w:r>
        <w:rPr>
          <w:sz w:val="24"/>
          <w:szCs w:val="24"/>
        </w:rPr>
        <w:t xml:space="preserve">department from "___" ______________ 202_, protocol </w:t>
      </w:r>
      <w:proofErr w:type="gramStart"/>
      <w:r>
        <w:rPr>
          <w:sz w:val="24"/>
          <w:szCs w:val="24"/>
        </w:rPr>
        <w:t>No</w:t>
      </w:r>
      <w:proofErr w:type="gramEnd"/>
      <w:r>
        <w:rPr>
          <w:sz w:val="24"/>
          <w:szCs w:val="24"/>
        </w:rPr>
        <w:t>. ...</w:t>
      </w:r>
    </w:p>
    <w:p w:rsidR="00526794" w:rsidRDefault="00526794">
      <w:pPr>
        <w:pBdr>
          <w:top w:val="nil"/>
          <w:left w:val="nil"/>
          <w:bottom w:val="nil"/>
          <w:right w:val="nil"/>
          <w:between w:val="nil"/>
        </w:pBdr>
        <w:ind w:right="3"/>
        <w:jc w:val="both"/>
        <w:rPr>
          <w:sz w:val="24"/>
          <w:szCs w:val="24"/>
        </w:rPr>
      </w:pPr>
    </w:p>
    <w:p w:rsidR="00526794" w:rsidRDefault="00526794">
      <w:pPr>
        <w:pBdr>
          <w:top w:val="nil"/>
          <w:left w:val="nil"/>
          <w:bottom w:val="nil"/>
          <w:right w:val="nil"/>
          <w:between w:val="nil"/>
        </w:pBdr>
        <w:ind w:right="3"/>
        <w:rPr>
          <w:color w:val="000000"/>
          <w:sz w:val="24"/>
          <w:szCs w:val="24"/>
        </w:rPr>
      </w:pPr>
    </w:p>
    <w:p w:rsidR="00526794" w:rsidRDefault="00526794">
      <w:pPr>
        <w:pBdr>
          <w:top w:val="nil"/>
          <w:left w:val="nil"/>
          <w:bottom w:val="nil"/>
          <w:right w:val="nil"/>
          <w:between w:val="nil"/>
        </w:pBdr>
        <w:ind w:right="3"/>
        <w:rPr>
          <w:color w:val="000000"/>
          <w:sz w:val="24"/>
          <w:szCs w:val="24"/>
        </w:rPr>
      </w:pPr>
    </w:p>
    <w:p w:rsidR="00526794" w:rsidRDefault="00526794">
      <w:pPr>
        <w:pBdr>
          <w:top w:val="nil"/>
          <w:left w:val="nil"/>
          <w:bottom w:val="nil"/>
          <w:right w:val="nil"/>
          <w:between w:val="nil"/>
        </w:pBdr>
        <w:ind w:right="3"/>
        <w:rPr>
          <w:color w:val="000000"/>
          <w:sz w:val="24"/>
          <w:szCs w:val="24"/>
        </w:rPr>
      </w:pPr>
    </w:p>
    <w:p w:rsidR="00526794" w:rsidRDefault="00F61F2D">
      <w:pPr>
        <w:pBdr>
          <w:top w:val="nil"/>
          <w:left w:val="nil"/>
          <w:bottom w:val="nil"/>
          <w:right w:val="nil"/>
          <w:between w:val="nil"/>
        </w:pBdr>
        <w:ind w:right="3"/>
        <w:rPr>
          <w:color w:val="000000"/>
          <w:sz w:val="24"/>
          <w:szCs w:val="24"/>
        </w:rPr>
      </w:pPr>
      <w:proofErr w:type="gramStart"/>
      <w:r>
        <w:rPr>
          <w:color w:val="000000"/>
          <w:sz w:val="24"/>
          <w:szCs w:val="24"/>
        </w:rPr>
        <w:t xml:space="preserve">Head of the department ___________ </w:t>
      </w:r>
      <w:proofErr w:type="spellStart"/>
      <w:r>
        <w:rPr>
          <w:color w:val="000000"/>
          <w:sz w:val="24"/>
          <w:szCs w:val="24"/>
        </w:rPr>
        <w:t>Sarsenova</w:t>
      </w:r>
      <w:proofErr w:type="spellEnd"/>
      <w:r>
        <w:rPr>
          <w:color w:val="000000"/>
          <w:sz w:val="24"/>
          <w:szCs w:val="24"/>
        </w:rPr>
        <w:t xml:space="preserve"> L. K.</w:t>
      </w:r>
      <w:proofErr w:type="gramEnd"/>
    </w:p>
    <w:p w:rsidR="00526794" w:rsidRDefault="00526794">
      <w:pPr>
        <w:pBdr>
          <w:top w:val="nil"/>
          <w:left w:val="nil"/>
          <w:bottom w:val="nil"/>
          <w:right w:val="nil"/>
          <w:between w:val="nil"/>
        </w:pBdr>
        <w:ind w:right="3"/>
        <w:rPr>
          <w:color w:val="000000"/>
          <w:sz w:val="24"/>
          <w:szCs w:val="24"/>
        </w:rPr>
      </w:pPr>
    </w:p>
    <w:p w:rsidR="00526794" w:rsidRDefault="00526794">
      <w:pPr>
        <w:pBdr>
          <w:top w:val="nil"/>
          <w:left w:val="nil"/>
          <w:bottom w:val="nil"/>
          <w:right w:val="nil"/>
          <w:between w:val="nil"/>
        </w:pBdr>
        <w:ind w:right="3"/>
        <w:rPr>
          <w:color w:val="000000"/>
          <w:sz w:val="24"/>
          <w:szCs w:val="24"/>
        </w:rPr>
      </w:pPr>
    </w:p>
    <w:p w:rsidR="00526794" w:rsidRDefault="00526794">
      <w:pPr>
        <w:pBdr>
          <w:top w:val="nil"/>
          <w:left w:val="nil"/>
          <w:bottom w:val="nil"/>
          <w:right w:val="nil"/>
          <w:between w:val="nil"/>
        </w:pBdr>
        <w:ind w:right="3"/>
        <w:rPr>
          <w:color w:val="000000"/>
          <w:sz w:val="24"/>
          <w:szCs w:val="24"/>
        </w:rPr>
      </w:pPr>
    </w:p>
    <w:p w:rsidR="00526794" w:rsidRDefault="00F61F2D">
      <w:pPr>
        <w:spacing w:before="240" w:after="240"/>
        <w:ind w:right="3"/>
        <w:rPr>
          <w:sz w:val="24"/>
          <w:szCs w:val="24"/>
        </w:rPr>
      </w:pPr>
      <w:r>
        <w:rPr>
          <w:sz w:val="24"/>
          <w:szCs w:val="24"/>
        </w:rPr>
        <w:t>Recommended by the Methodological Council of the Higher School of Medicine</w:t>
      </w:r>
    </w:p>
    <w:p w:rsidR="00526794" w:rsidRDefault="00F61F2D">
      <w:pPr>
        <w:spacing w:before="240" w:after="240"/>
        <w:ind w:right="3"/>
        <w:rPr>
          <w:sz w:val="24"/>
          <w:szCs w:val="24"/>
        </w:rPr>
      </w:pPr>
      <w:r>
        <w:rPr>
          <w:sz w:val="24"/>
          <w:szCs w:val="24"/>
        </w:rPr>
        <w:t xml:space="preserve">"____" ___________ 202__, protocol </w:t>
      </w:r>
      <w:proofErr w:type="gramStart"/>
      <w:r>
        <w:rPr>
          <w:sz w:val="24"/>
          <w:szCs w:val="24"/>
        </w:rPr>
        <w:t>No</w:t>
      </w:r>
      <w:proofErr w:type="gramEnd"/>
      <w:r>
        <w:rPr>
          <w:sz w:val="24"/>
          <w:szCs w:val="24"/>
        </w:rPr>
        <w:t>.</w:t>
      </w:r>
    </w:p>
    <w:p w:rsidR="00526794" w:rsidRDefault="00526794">
      <w:pPr>
        <w:spacing w:before="240" w:after="240"/>
        <w:ind w:right="3"/>
        <w:rPr>
          <w:sz w:val="24"/>
          <w:szCs w:val="24"/>
        </w:rPr>
      </w:pPr>
    </w:p>
    <w:p w:rsidR="00526794" w:rsidRDefault="00F61F2D">
      <w:pPr>
        <w:spacing w:before="240" w:after="240"/>
        <w:ind w:right="3"/>
        <w:rPr>
          <w:sz w:val="24"/>
          <w:szCs w:val="24"/>
        </w:rPr>
      </w:pPr>
      <w:proofErr w:type="gramStart"/>
      <w:r>
        <w:rPr>
          <w:sz w:val="24"/>
          <w:szCs w:val="24"/>
        </w:rPr>
        <w:t xml:space="preserve">Chairman of the Method Council of the Higher School of Medicine _____ </w:t>
      </w:r>
      <w:proofErr w:type="spellStart"/>
      <w:r>
        <w:rPr>
          <w:sz w:val="24"/>
          <w:szCs w:val="24"/>
        </w:rPr>
        <w:t>Dzhumasheva</w:t>
      </w:r>
      <w:proofErr w:type="spellEnd"/>
      <w:r>
        <w:rPr>
          <w:sz w:val="24"/>
          <w:szCs w:val="24"/>
        </w:rPr>
        <w:t xml:space="preserve"> R.T.</w:t>
      </w:r>
      <w:proofErr w:type="gramEnd"/>
    </w:p>
    <w:p w:rsidR="00526794" w:rsidRDefault="00F61F2D">
      <w:pPr>
        <w:pBdr>
          <w:top w:val="nil"/>
          <w:left w:val="nil"/>
          <w:bottom w:val="nil"/>
          <w:right w:val="nil"/>
          <w:between w:val="nil"/>
        </w:pBdr>
        <w:spacing w:before="71"/>
        <w:ind w:left="3119" w:right="3195" w:firstLine="1"/>
        <w:jc w:val="center"/>
        <w:rPr>
          <w:b/>
          <w:color w:val="000000"/>
          <w:sz w:val="24"/>
          <w:szCs w:val="24"/>
        </w:rPr>
      </w:pPr>
      <w:r>
        <w:br w:type="page"/>
      </w:r>
    </w:p>
    <w:p w:rsidR="00526794" w:rsidRDefault="00F61F2D">
      <w:pPr>
        <w:jc w:val="center"/>
        <w:rPr>
          <w:b/>
          <w:sz w:val="24"/>
          <w:szCs w:val="24"/>
        </w:rPr>
      </w:pPr>
      <w:r>
        <w:rPr>
          <w:b/>
          <w:sz w:val="24"/>
          <w:szCs w:val="24"/>
        </w:rPr>
        <w:lastRenderedPageBreak/>
        <w:t>AL-FARABI KAZAKH NATIONAL UNIVERSITY</w:t>
      </w:r>
    </w:p>
    <w:p w:rsidR="00526794" w:rsidRDefault="00F61F2D">
      <w:pPr>
        <w:jc w:val="center"/>
        <w:rPr>
          <w:b/>
          <w:sz w:val="24"/>
          <w:szCs w:val="24"/>
        </w:rPr>
      </w:pPr>
      <w:r>
        <w:rPr>
          <w:b/>
          <w:sz w:val="24"/>
          <w:szCs w:val="24"/>
        </w:rPr>
        <w:t>Medicine and Health Care Faculty</w:t>
      </w:r>
    </w:p>
    <w:p w:rsidR="00526794" w:rsidRDefault="00F61F2D">
      <w:pPr>
        <w:jc w:val="center"/>
        <w:rPr>
          <w:b/>
          <w:sz w:val="24"/>
          <w:szCs w:val="24"/>
        </w:rPr>
      </w:pPr>
      <w:r>
        <w:rPr>
          <w:b/>
          <w:sz w:val="24"/>
          <w:szCs w:val="24"/>
        </w:rPr>
        <w:t>Higher School of Medicine</w:t>
      </w:r>
    </w:p>
    <w:p w:rsidR="00526794" w:rsidRDefault="00F61F2D">
      <w:pPr>
        <w:jc w:val="center"/>
        <w:rPr>
          <w:b/>
          <w:sz w:val="24"/>
          <w:szCs w:val="24"/>
          <w:highlight w:val="white"/>
        </w:rPr>
      </w:pPr>
      <w:r>
        <w:rPr>
          <w:b/>
          <w:sz w:val="24"/>
          <w:szCs w:val="24"/>
          <w:highlight w:val="white"/>
        </w:rPr>
        <w:t>Department of Fundamental Medicine</w:t>
      </w:r>
    </w:p>
    <w:p w:rsidR="00526794" w:rsidRDefault="00526794">
      <w:pPr>
        <w:pBdr>
          <w:top w:val="nil"/>
          <w:left w:val="nil"/>
          <w:bottom w:val="nil"/>
          <w:right w:val="nil"/>
          <w:between w:val="nil"/>
        </w:pBdr>
        <w:jc w:val="center"/>
        <w:rPr>
          <w:b/>
          <w:sz w:val="24"/>
          <w:szCs w:val="24"/>
        </w:rPr>
      </w:pPr>
    </w:p>
    <w:p w:rsidR="00526794" w:rsidRDefault="00526794">
      <w:pPr>
        <w:pBdr>
          <w:top w:val="nil"/>
          <w:left w:val="nil"/>
          <w:bottom w:val="nil"/>
          <w:right w:val="nil"/>
          <w:between w:val="nil"/>
        </w:pBdr>
        <w:jc w:val="center"/>
        <w:rPr>
          <w:b/>
          <w:color w:val="000000"/>
          <w:sz w:val="24"/>
          <w:szCs w:val="24"/>
        </w:rPr>
      </w:pPr>
    </w:p>
    <w:p w:rsidR="00526794" w:rsidRDefault="00F61F2D">
      <w:pPr>
        <w:pBdr>
          <w:top w:val="nil"/>
          <w:left w:val="nil"/>
          <w:bottom w:val="nil"/>
          <w:right w:val="nil"/>
          <w:between w:val="nil"/>
        </w:pBdr>
        <w:jc w:val="center"/>
        <w:rPr>
          <w:b/>
          <w:color w:val="000000"/>
          <w:sz w:val="24"/>
          <w:szCs w:val="24"/>
        </w:rPr>
      </w:pPr>
      <w:r>
        <w:rPr>
          <w:b/>
          <w:color w:val="000000"/>
          <w:sz w:val="24"/>
          <w:szCs w:val="24"/>
        </w:rPr>
        <w:t>SYLLABUS</w:t>
      </w:r>
    </w:p>
    <w:p w:rsidR="00526794" w:rsidRDefault="00F61F2D">
      <w:pPr>
        <w:pBdr>
          <w:top w:val="nil"/>
          <w:left w:val="nil"/>
          <w:bottom w:val="nil"/>
          <w:right w:val="nil"/>
          <w:between w:val="nil"/>
        </w:pBdr>
        <w:jc w:val="center"/>
        <w:rPr>
          <w:color w:val="000000"/>
          <w:sz w:val="24"/>
          <w:szCs w:val="24"/>
        </w:rPr>
      </w:pPr>
      <w:r>
        <w:rPr>
          <w:sz w:val="24"/>
          <w:szCs w:val="24"/>
        </w:rPr>
        <w:t xml:space="preserve">Fall </w:t>
      </w:r>
      <w:r>
        <w:rPr>
          <w:color w:val="000000"/>
          <w:sz w:val="24"/>
          <w:szCs w:val="24"/>
        </w:rPr>
        <w:t>semester, academic year 2022 - 2023</w:t>
      </w:r>
    </w:p>
    <w:p w:rsidR="00526794" w:rsidRDefault="00526794">
      <w:pPr>
        <w:pBdr>
          <w:top w:val="nil"/>
          <w:left w:val="nil"/>
          <w:bottom w:val="nil"/>
          <w:right w:val="nil"/>
          <w:between w:val="nil"/>
        </w:pBdr>
        <w:jc w:val="center"/>
        <w:rPr>
          <w:color w:val="000000"/>
          <w:sz w:val="24"/>
          <w:szCs w:val="24"/>
        </w:rPr>
      </w:pPr>
    </w:p>
    <w:p w:rsidR="00526794" w:rsidRDefault="00F61F2D">
      <w:pPr>
        <w:pBdr>
          <w:top w:val="nil"/>
          <w:left w:val="nil"/>
          <w:bottom w:val="nil"/>
          <w:right w:val="nil"/>
          <w:between w:val="nil"/>
        </w:pBdr>
        <w:rPr>
          <w:b/>
          <w:color w:val="000000"/>
          <w:sz w:val="24"/>
          <w:szCs w:val="24"/>
        </w:rPr>
      </w:pPr>
      <w:r>
        <w:rPr>
          <w:b/>
          <w:color w:val="000000"/>
          <w:sz w:val="24"/>
          <w:szCs w:val="24"/>
        </w:rPr>
        <w:t>Academic course information</w:t>
      </w:r>
    </w:p>
    <w:p w:rsidR="00526794" w:rsidRDefault="00526794">
      <w:pPr>
        <w:pBdr>
          <w:top w:val="nil"/>
          <w:left w:val="nil"/>
          <w:bottom w:val="nil"/>
          <w:right w:val="nil"/>
          <w:between w:val="nil"/>
        </w:pBdr>
        <w:jc w:val="center"/>
        <w:rPr>
          <w:b/>
          <w:color w:val="000000"/>
          <w:sz w:val="24"/>
          <w:szCs w:val="24"/>
        </w:rPr>
      </w:pPr>
    </w:p>
    <w:tbl>
      <w:tblPr>
        <w:tblStyle w:val="aff1"/>
        <w:tblW w:w="9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0"/>
        <w:gridCol w:w="1980"/>
        <w:gridCol w:w="765"/>
        <w:gridCol w:w="928"/>
        <w:gridCol w:w="840"/>
        <w:gridCol w:w="300"/>
        <w:gridCol w:w="883"/>
        <w:gridCol w:w="1277"/>
        <w:gridCol w:w="1075"/>
      </w:tblGrid>
      <w:tr w:rsidR="00526794">
        <w:trPr>
          <w:trHeight w:val="306"/>
        </w:trPr>
        <w:tc>
          <w:tcPr>
            <w:tcW w:w="1740" w:type="dxa"/>
            <w:vMerge w:val="restart"/>
          </w:tcPr>
          <w:p w:rsidR="00526794" w:rsidRDefault="00F61F2D">
            <w:pPr>
              <w:pBdr>
                <w:top w:val="nil"/>
                <w:left w:val="nil"/>
                <w:bottom w:val="nil"/>
                <w:right w:val="nil"/>
                <w:between w:val="nil"/>
              </w:pBdr>
              <w:spacing w:before="11"/>
              <w:ind w:right="250"/>
              <w:jc w:val="center"/>
              <w:rPr>
                <w:b/>
                <w:color w:val="000000"/>
                <w:sz w:val="24"/>
                <w:szCs w:val="24"/>
              </w:rPr>
            </w:pPr>
            <w:r>
              <w:rPr>
                <w:b/>
                <w:color w:val="000000"/>
                <w:sz w:val="24"/>
                <w:szCs w:val="24"/>
              </w:rPr>
              <w:t>Discipline’s code</w:t>
            </w:r>
          </w:p>
        </w:tc>
        <w:tc>
          <w:tcPr>
            <w:tcW w:w="1980" w:type="dxa"/>
            <w:vMerge w:val="restart"/>
          </w:tcPr>
          <w:p w:rsidR="00526794" w:rsidRDefault="00F61F2D">
            <w:pPr>
              <w:pBdr>
                <w:top w:val="nil"/>
                <w:left w:val="nil"/>
                <w:bottom w:val="nil"/>
                <w:right w:val="nil"/>
                <w:between w:val="nil"/>
              </w:pBdr>
              <w:spacing w:before="11"/>
              <w:jc w:val="center"/>
              <w:rPr>
                <w:b/>
                <w:color w:val="000000"/>
                <w:sz w:val="24"/>
                <w:szCs w:val="24"/>
              </w:rPr>
            </w:pPr>
            <w:r>
              <w:rPr>
                <w:b/>
                <w:color w:val="000000"/>
                <w:sz w:val="24"/>
                <w:szCs w:val="24"/>
              </w:rPr>
              <w:t>Discipline’s title</w:t>
            </w:r>
          </w:p>
        </w:tc>
        <w:tc>
          <w:tcPr>
            <w:tcW w:w="765" w:type="dxa"/>
            <w:vMerge w:val="restart"/>
          </w:tcPr>
          <w:p w:rsidR="00526794" w:rsidRDefault="00F61F2D">
            <w:pPr>
              <w:pBdr>
                <w:top w:val="nil"/>
                <w:left w:val="nil"/>
                <w:bottom w:val="nil"/>
                <w:right w:val="nil"/>
                <w:between w:val="nil"/>
              </w:pBdr>
              <w:spacing w:before="11"/>
              <w:jc w:val="center"/>
              <w:rPr>
                <w:b/>
                <w:color w:val="000000"/>
                <w:sz w:val="24"/>
                <w:szCs w:val="24"/>
              </w:rPr>
            </w:pPr>
            <w:r>
              <w:rPr>
                <w:b/>
                <w:color w:val="000000"/>
                <w:sz w:val="24"/>
                <w:szCs w:val="24"/>
              </w:rPr>
              <w:t>Type</w:t>
            </w:r>
          </w:p>
        </w:tc>
        <w:tc>
          <w:tcPr>
            <w:tcW w:w="2951" w:type="dxa"/>
            <w:gridSpan w:val="4"/>
          </w:tcPr>
          <w:p w:rsidR="00526794" w:rsidRDefault="00F61F2D">
            <w:pPr>
              <w:pBdr>
                <w:top w:val="nil"/>
                <w:left w:val="nil"/>
                <w:bottom w:val="nil"/>
                <w:right w:val="nil"/>
                <w:between w:val="nil"/>
              </w:pBdr>
              <w:spacing w:before="11"/>
              <w:jc w:val="center"/>
              <w:rPr>
                <w:b/>
                <w:color w:val="000000"/>
                <w:sz w:val="24"/>
                <w:szCs w:val="24"/>
              </w:rPr>
            </w:pPr>
            <w:r>
              <w:rPr>
                <w:b/>
                <w:color w:val="000000"/>
                <w:sz w:val="24"/>
                <w:szCs w:val="24"/>
              </w:rPr>
              <w:t>No. of hours per week</w:t>
            </w:r>
          </w:p>
        </w:tc>
        <w:tc>
          <w:tcPr>
            <w:tcW w:w="1277" w:type="dxa"/>
            <w:vMerge w:val="restart"/>
          </w:tcPr>
          <w:p w:rsidR="00526794" w:rsidRDefault="00F61F2D">
            <w:pPr>
              <w:pBdr>
                <w:top w:val="nil"/>
                <w:left w:val="nil"/>
                <w:bottom w:val="nil"/>
                <w:right w:val="nil"/>
                <w:between w:val="nil"/>
              </w:pBdr>
              <w:spacing w:before="11"/>
              <w:ind w:right="78"/>
              <w:jc w:val="center"/>
              <w:rPr>
                <w:b/>
                <w:color w:val="000000"/>
                <w:sz w:val="24"/>
                <w:szCs w:val="24"/>
              </w:rPr>
            </w:pPr>
            <w:r>
              <w:rPr>
                <w:b/>
                <w:color w:val="000000"/>
                <w:sz w:val="24"/>
                <w:szCs w:val="24"/>
              </w:rPr>
              <w:t>Number of credits</w:t>
            </w:r>
          </w:p>
        </w:tc>
        <w:tc>
          <w:tcPr>
            <w:tcW w:w="1075" w:type="dxa"/>
            <w:vMerge w:val="restart"/>
          </w:tcPr>
          <w:p w:rsidR="00526794" w:rsidRDefault="00F61F2D">
            <w:pPr>
              <w:pBdr>
                <w:top w:val="nil"/>
                <w:left w:val="nil"/>
                <w:bottom w:val="nil"/>
                <w:right w:val="nil"/>
                <w:between w:val="nil"/>
              </w:pBdr>
              <w:spacing w:before="11"/>
              <w:jc w:val="center"/>
              <w:rPr>
                <w:b/>
                <w:color w:val="000000"/>
                <w:sz w:val="24"/>
                <w:szCs w:val="24"/>
              </w:rPr>
            </w:pPr>
            <w:r>
              <w:rPr>
                <w:b/>
                <w:color w:val="000000"/>
                <w:sz w:val="24"/>
                <w:szCs w:val="24"/>
              </w:rPr>
              <w:t>ECTS</w:t>
            </w:r>
          </w:p>
        </w:tc>
      </w:tr>
      <w:tr w:rsidR="00526794">
        <w:trPr>
          <w:trHeight w:val="304"/>
        </w:trPr>
        <w:tc>
          <w:tcPr>
            <w:tcW w:w="1740" w:type="dxa"/>
            <w:vMerge/>
          </w:tcPr>
          <w:p w:rsidR="00526794" w:rsidRDefault="00526794">
            <w:pPr>
              <w:pBdr>
                <w:top w:val="nil"/>
                <w:left w:val="nil"/>
                <w:bottom w:val="nil"/>
                <w:right w:val="nil"/>
                <w:between w:val="nil"/>
              </w:pBdr>
              <w:spacing w:line="276" w:lineRule="auto"/>
              <w:rPr>
                <w:b/>
                <w:color w:val="000000"/>
                <w:sz w:val="24"/>
                <w:szCs w:val="24"/>
              </w:rPr>
            </w:pPr>
          </w:p>
        </w:tc>
        <w:tc>
          <w:tcPr>
            <w:tcW w:w="1980" w:type="dxa"/>
            <w:vMerge/>
          </w:tcPr>
          <w:p w:rsidR="00526794" w:rsidRDefault="00526794">
            <w:pPr>
              <w:pBdr>
                <w:top w:val="nil"/>
                <w:left w:val="nil"/>
                <w:bottom w:val="nil"/>
                <w:right w:val="nil"/>
                <w:between w:val="nil"/>
              </w:pBdr>
              <w:spacing w:line="276" w:lineRule="auto"/>
              <w:rPr>
                <w:b/>
                <w:color w:val="000000"/>
                <w:sz w:val="24"/>
                <w:szCs w:val="24"/>
              </w:rPr>
            </w:pPr>
          </w:p>
        </w:tc>
        <w:tc>
          <w:tcPr>
            <w:tcW w:w="765" w:type="dxa"/>
            <w:vMerge/>
          </w:tcPr>
          <w:p w:rsidR="00526794" w:rsidRDefault="00526794">
            <w:pPr>
              <w:pBdr>
                <w:top w:val="nil"/>
                <w:left w:val="nil"/>
                <w:bottom w:val="nil"/>
                <w:right w:val="nil"/>
                <w:between w:val="nil"/>
              </w:pBdr>
              <w:spacing w:line="276" w:lineRule="auto"/>
              <w:rPr>
                <w:b/>
                <w:color w:val="000000"/>
                <w:sz w:val="24"/>
                <w:szCs w:val="24"/>
              </w:rPr>
            </w:pPr>
          </w:p>
        </w:tc>
        <w:tc>
          <w:tcPr>
            <w:tcW w:w="928" w:type="dxa"/>
          </w:tcPr>
          <w:p w:rsidR="00526794" w:rsidRDefault="00F61F2D">
            <w:pPr>
              <w:pBdr>
                <w:top w:val="nil"/>
                <w:left w:val="nil"/>
                <w:bottom w:val="nil"/>
                <w:right w:val="nil"/>
                <w:between w:val="nil"/>
              </w:pBdr>
              <w:spacing w:before="6"/>
              <w:ind w:right="79"/>
              <w:jc w:val="center"/>
              <w:rPr>
                <w:color w:val="000000"/>
                <w:sz w:val="24"/>
                <w:szCs w:val="24"/>
              </w:rPr>
            </w:pPr>
            <w:r>
              <w:rPr>
                <w:color w:val="000000"/>
                <w:sz w:val="24"/>
                <w:szCs w:val="24"/>
              </w:rPr>
              <w:t>Lect.</w:t>
            </w:r>
          </w:p>
        </w:tc>
        <w:tc>
          <w:tcPr>
            <w:tcW w:w="1140" w:type="dxa"/>
            <w:gridSpan w:val="2"/>
          </w:tcPr>
          <w:p w:rsidR="00526794" w:rsidRDefault="00F61F2D">
            <w:pPr>
              <w:pBdr>
                <w:top w:val="nil"/>
                <w:left w:val="nil"/>
                <w:bottom w:val="nil"/>
                <w:right w:val="nil"/>
                <w:between w:val="nil"/>
              </w:pBdr>
              <w:spacing w:before="6"/>
              <w:jc w:val="center"/>
              <w:rPr>
                <w:color w:val="000000"/>
                <w:sz w:val="24"/>
                <w:szCs w:val="24"/>
              </w:rPr>
            </w:pPr>
            <w:proofErr w:type="spellStart"/>
            <w:r>
              <w:rPr>
                <w:color w:val="000000"/>
                <w:sz w:val="24"/>
                <w:szCs w:val="24"/>
              </w:rPr>
              <w:t>Pract</w:t>
            </w:r>
            <w:proofErr w:type="spellEnd"/>
            <w:r>
              <w:rPr>
                <w:color w:val="000000"/>
                <w:sz w:val="24"/>
                <w:szCs w:val="24"/>
              </w:rPr>
              <w:t>.</w:t>
            </w:r>
          </w:p>
        </w:tc>
        <w:tc>
          <w:tcPr>
            <w:tcW w:w="883" w:type="dxa"/>
          </w:tcPr>
          <w:p w:rsidR="00526794" w:rsidRDefault="00F61F2D">
            <w:pPr>
              <w:pBdr>
                <w:top w:val="nil"/>
                <w:left w:val="nil"/>
                <w:bottom w:val="nil"/>
                <w:right w:val="nil"/>
                <w:between w:val="nil"/>
              </w:pBdr>
              <w:spacing w:before="6"/>
              <w:ind w:right="206"/>
              <w:jc w:val="center"/>
              <w:rPr>
                <w:color w:val="000000"/>
                <w:sz w:val="24"/>
                <w:szCs w:val="24"/>
              </w:rPr>
            </w:pPr>
            <w:r>
              <w:rPr>
                <w:color w:val="000000"/>
                <w:sz w:val="24"/>
                <w:szCs w:val="24"/>
              </w:rPr>
              <w:t>Lab.</w:t>
            </w:r>
          </w:p>
        </w:tc>
        <w:tc>
          <w:tcPr>
            <w:tcW w:w="1277" w:type="dxa"/>
            <w:vMerge/>
          </w:tcPr>
          <w:p w:rsidR="00526794" w:rsidRDefault="00526794">
            <w:pPr>
              <w:pBdr>
                <w:top w:val="nil"/>
                <w:left w:val="nil"/>
                <w:bottom w:val="nil"/>
                <w:right w:val="nil"/>
                <w:between w:val="nil"/>
              </w:pBdr>
              <w:spacing w:line="276" w:lineRule="auto"/>
              <w:rPr>
                <w:color w:val="000000"/>
                <w:sz w:val="24"/>
                <w:szCs w:val="24"/>
              </w:rPr>
            </w:pPr>
          </w:p>
        </w:tc>
        <w:tc>
          <w:tcPr>
            <w:tcW w:w="1075" w:type="dxa"/>
            <w:vMerge/>
          </w:tcPr>
          <w:p w:rsidR="00526794" w:rsidRDefault="00526794">
            <w:pPr>
              <w:pBdr>
                <w:top w:val="nil"/>
                <w:left w:val="nil"/>
                <w:bottom w:val="nil"/>
                <w:right w:val="nil"/>
                <w:between w:val="nil"/>
              </w:pBdr>
              <w:spacing w:line="276" w:lineRule="auto"/>
              <w:rPr>
                <w:color w:val="000000"/>
                <w:sz w:val="24"/>
                <w:szCs w:val="24"/>
              </w:rPr>
            </w:pPr>
          </w:p>
        </w:tc>
      </w:tr>
      <w:tr w:rsidR="00526794">
        <w:trPr>
          <w:trHeight w:val="1135"/>
        </w:trPr>
        <w:tc>
          <w:tcPr>
            <w:tcW w:w="1740" w:type="dxa"/>
          </w:tcPr>
          <w:p w:rsidR="00526794" w:rsidRDefault="00F61F2D">
            <w:pPr>
              <w:pBdr>
                <w:top w:val="nil"/>
                <w:left w:val="nil"/>
                <w:bottom w:val="nil"/>
                <w:right w:val="nil"/>
                <w:between w:val="nil"/>
              </w:pBdr>
              <w:spacing w:before="13"/>
              <w:jc w:val="center"/>
              <w:rPr>
                <w:b/>
                <w:color w:val="000000"/>
                <w:sz w:val="24"/>
                <w:szCs w:val="24"/>
              </w:rPr>
            </w:pPr>
            <w:r>
              <w:rPr>
                <w:b/>
                <w:color w:val="000000"/>
                <w:sz w:val="24"/>
                <w:szCs w:val="24"/>
              </w:rPr>
              <w:t>MBOH1202</w:t>
            </w:r>
          </w:p>
        </w:tc>
        <w:tc>
          <w:tcPr>
            <w:tcW w:w="1980" w:type="dxa"/>
          </w:tcPr>
          <w:p w:rsidR="00526794" w:rsidRDefault="00F61F2D">
            <w:pPr>
              <w:pBdr>
                <w:top w:val="nil"/>
                <w:left w:val="nil"/>
                <w:bottom w:val="nil"/>
                <w:right w:val="nil"/>
                <w:between w:val="nil"/>
              </w:pBdr>
              <w:spacing w:before="8"/>
              <w:ind w:right="27"/>
              <w:jc w:val="center"/>
              <w:rPr>
                <w:color w:val="000000"/>
                <w:sz w:val="24"/>
                <w:szCs w:val="24"/>
              </w:rPr>
            </w:pPr>
            <w:r>
              <w:rPr>
                <w:color w:val="000000"/>
                <w:sz w:val="24"/>
                <w:szCs w:val="24"/>
              </w:rPr>
              <w:t>Molecular Biology and Bioorganic Chemistry</w:t>
            </w:r>
          </w:p>
        </w:tc>
        <w:tc>
          <w:tcPr>
            <w:tcW w:w="765" w:type="dxa"/>
          </w:tcPr>
          <w:p w:rsidR="00526794" w:rsidRDefault="00F61F2D">
            <w:pPr>
              <w:pBdr>
                <w:top w:val="nil"/>
                <w:left w:val="nil"/>
                <w:bottom w:val="nil"/>
                <w:right w:val="nil"/>
                <w:between w:val="nil"/>
              </w:pBdr>
              <w:spacing w:before="8"/>
              <w:ind w:right="187"/>
              <w:jc w:val="center"/>
              <w:rPr>
                <w:color w:val="000000"/>
                <w:sz w:val="24"/>
                <w:szCs w:val="24"/>
              </w:rPr>
            </w:pPr>
            <w:r>
              <w:rPr>
                <w:color w:val="000000"/>
                <w:sz w:val="24"/>
                <w:szCs w:val="24"/>
              </w:rPr>
              <w:t>CD UC</w:t>
            </w:r>
          </w:p>
        </w:tc>
        <w:tc>
          <w:tcPr>
            <w:tcW w:w="928" w:type="dxa"/>
          </w:tcPr>
          <w:p w:rsidR="00526794" w:rsidRDefault="00F61F2D">
            <w:pPr>
              <w:pBdr>
                <w:top w:val="nil"/>
                <w:left w:val="nil"/>
                <w:bottom w:val="nil"/>
                <w:right w:val="nil"/>
                <w:between w:val="nil"/>
              </w:pBdr>
              <w:spacing w:before="8"/>
              <w:jc w:val="center"/>
              <w:rPr>
                <w:color w:val="000000"/>
                <w:sz w:val="24"/>
                <w:szCs w:val="24"/>
              </w:rPr>
            </w:pPr>
            <w:r>
              <w:rPr>
                <w:color w:val="000000"/>
                <w:sz w:val="24"/>
                <w:szCs w:val="24"/>
              </w:rPr>
              <w:t>2</w:t>
            </w:r>
          </w:p>
        </w:tc>
        <w:tc>
          <w:tcPr>
            <w:tcW w:w="1140" w:type="dxa"/>
            <w:gridSpan w:val="2"/>
          </w:tcPr>
          <w:p w:rsidR="00526794" w:rsidRDefault="00F61F2D">
            <w:pPr>
              <w:pBdr>
                <w:top w:val="nil"/>
                <w:left w:val="nil"/>
                <w:bottom w:val="nil"/>
                <w:right w:val="nil"/>
                <w:between w:val="nil"/>
              </w:pBdr>
              <w:spacing w:before="8"/>
              <w:jc w:val="center"/>
              <w:rPr>
                <w:color w:val="000000"/>
                <w:sz w:val="24"/>
                <w:szCs w:val="24"/>
              </w:rPr>
            </w:pPr>
            <w:r>
              <w:rPr>
                <w:color w:val="000000"/>
                <w:sz w:val="24"/>
                <w:szCs w:val="24"/>
              </w:rPr>
              <w:t>3</w:t>
            </w:r>
          </w:p>
        </w:tc>
        <w:tc>
          <w:tcPr>
            <w:tcW w:w="883" w:type="dxa"/>
          </w:tcPr>
          <w:p w:rsidR="00526794" w:rsidRDefault="00F61F2D">
            <w:pPr>
              <w:pBdr>
                <w:top w:val="nil"/>
                <w:left w:val="nil"/>
                <w:bottom w:val="nil"/>
                <w:right w:val="nil"/>
                <w:between w:val="nil"/>
              </w:pBdr>
              <w:spacing w:before="8"/>
              <w:ind w:right="11"/>
              <w:jc w:val="center"/>
              <w:rPr>
                <w:color w:val="000000"/>
                <w:sz w:val="24"/>
                <w:szCs w:val="24"/>
              </w:rPr>
            </w:pPr>
            <w:r>
              <w:rPr>
                <w:color w:val="000000"/>
                <w:sz w:val="24"/>
                <w:szCs w:val="24"/>
              </w:rPr>
              <w:t>0</w:t>
            </w:r>
          </w:p>
        </w:tc>
        <w:tc>
          <w:tcPr>
            <w:tcW w:w="1277" w:type="dxa"/>
          </w:tcPr>
          <w:p w:rsidR="00526794" w:rsidRDefault="00F61F2D">
            <w:pPr>
              <w:pBdr>
                <w:top w:val="nil"/>
                <w:left w:val="nil"/>
                <w:bottom w:val="nil"/>
                <w:right w:val="nil"/>
                <w:between w:val="nil"/>
              </w:pBdr>
              <w:spacing w:before="8"/>
              <w:ind w:right="11"/>
              <w:jc w:val="center"/>
              <w:rPr>
                <w:color w:val="000000"/>
                <w:sz w:val="24"/>
                <w:szCs w:val="24"/>
              </w:rPr>
            </w:pPr>
            <w:r>
              <w:rPr>
                <w:color w:val="000000"/>
                <w:sz w:val="24"/>
                <w:szCs w:val="24"/>
              </w:rPr>
              <w:t>5</w:t>
            </w:r>
          </w:p>
        </w:tc>
        <w:tc>
          <w:tcPr>
            <w:tcW w:w="1075" w:type="dxa"/>
          </w:tcPr>
          <w:p w:rsidR="00526794" w:rsidRDefault="00F61F2D">
            <w:pPr>
              <w:pBdr>
                <w:top w:val="nil"/>
                <w:left w:val="nil"/>
                <w:bottom w:val="nil"/>
                <w:right w:val="nil"/>
                <w:between w:val="nil"/>
              </w:pBdr>
              <w:spacing w:before="8"/>
              <w:jc w:val="center"/>
              <w:rPr>
                <w:color w:val="000000"/>
                <w:sz w:val="24"/>
                <w:szCs w:val="24"/>
              </w:rPr>
            </w:pPr>
            <w:r>
              <w:rPr>
                <w:color w:val="000000"/>
                <w:sz w:val="24"/>
                <w:szCs w:val="24"/>
              </w:rPr>
              <w:t>5</w:t>
            </w:r>
          </w:p>
        </w:tc>
      </w:tr>
      <w:tr w:rsidR="00526794">
        <w:trPr>
          <w:trHeight w:val="306"/>
        </w:trPr>
        <w:tc>
          <w:tcPr>
            <w:tcW w:w="1740" w:type="dxa"/>
          </w:tcPr>
          <w:p w:rsidR="00526794" w:rsidRDefault="00F61F2D">
            <w:pPr>
              <w:pBdr>
                <w:top w:val="nil"/>
                <w:left w:val="nil"/>
                <w:bottom w:val="nil"/>
                <w:right w:val="nil"/>
                <w:between w:val="nil"/>
              </w:pBdr>
              <w:spacing w:before="11"/>
              <w:ind w:left="201"/>
              <w:rPr>
                <w:b/>
                <w:color w:val="000000"/>
                <w:sz w:val="24"/>
                <w:szCs w:val="24"/>
              </w:rPr>
            </w:pPr>
            <w:r>
              <w:rPr>
                <w:b/>
                <w:color w:val="000000"/>
                <w:sz w:val="24"/>
                <w:szCs w:val="24"/>
              </w:rPr>
              <w:t>Lecturers</w:t>
            </w:r>
          </w:p>
        </w:tc>
        <w:tc>
          <w:tcPr>
            <w:tcW w:w="4513" w:type="dxa"/>
            <w:gridSpan w:val="4"/>
          </w:tcPr>
          <w:p w:rsidR="00526794" w:rsidRDefault="00F61F2D">
            <w:pPr>
              <w:pBdr>
                <w:top w:val="nil"/>
                <w:left w:val="nil"/>
                <w:bottom w:val="nil"/>
                <w:right w:val="nil"/>
                <w:between w:val="nil"/>
              </w:pBdr>
              <w:spacing w:before="6"/>
              <w:ind w:left="201"/>
              <w:rPr>
                <w:color w:val="000000"/>
                <w:sz w:val="24"/>
                <w:szCs w:val="24"/>
              </w:rPr>
            </w:pPr>
            <w:proofErr w:type="spellStart"/>
            <w:r>
              <w:rPr>
                <w:sz w:val="24"/>
                <w:szCs w:val="24"/>
              </w:rPr>
              <w:t>Aralbayeva</w:t>
            </w:r>
            <w:proofErr w:type="spellEnd"/>
            <w:r>
              <w:rPr>
                <w:sz w:val="24"/>
                <w:szCs w:val="24"/>
              </w:rPr>
              <w:t xml:space="preserve"> </w:t>
            </w:r>
            <w:proofErr w:type="spellStart"/>
            <w:r>
              <w:rPr>
                <w:sz w:val="24"/>
                <w:szCs w:val="24"/>
              </w:rPr>
              <w:t>Arailym</w:t>
            </w:r>
            <w:proofErr w:type="spellEnd"/>
            <w:r>
              <w:rPr>
                <w:sz w:val="24"/>
                <w:szCs w:val="24"/>
              </w:rPr>
              <w:t xml:space="preserve"> </w:t>
            </w:r>
            <w:proofErr w:type="spellStart"/>
            <w:r>
              <w:rPr>
                <w:sz w:val="24"/>
                <w:szCs w:val="24"/>
              </w:rPr>
              <w:t>Nugmanovna</w:t>
            </w:r>
            <w:proofErr w:type="spellEnd"/>
          </w:p>
        </w:tc>
        <w:tc>
          <w:tcPr>
            <w:tcW w:w="1183" w:type="dxa"/>
            <w:gridSpan w:val="2"/>
            <w:vMerge w:val="restart"/>
          </w:tcPr>
          <w:p w:rsidR="00526794" w:rsidRDefault="00F61F2D">
            <w:pPr>
              <w:pBdr>
                <w:top w:val="nil"/>
                <w:left w:val="nil"/>
                <w:bottom w:val="nil"/>
                <w:right w:val="nil"/>
                <w:between w:val="nil"/>
              </w:pBdr>
              <w:jc w:val="both"/>
              <w:rPr>
                <w:color w:val="000000"/>
              </w:rPr>
            </w:pPr>
            <w:r>
              <w:rPr>
                <w:color w:val="000000"/>
              </w:rPr>
              <w:t>Office hours</w:t>
            </w:r>
          </w:p>
        </w:tc>
        <w:tc>
          <w:tcPr>
            <w:tcW w:w="2352" w:type="dxa"/>
            <w:gridSpan w:val="2"/>
            <w:vMerge w:val="restart"/>
          </w:tcPr>
          <w:p w:rsidR="00526794" w:rsidRDefault="00F61F2D">
            <w:pPr>
              <w:pBdr>
                <w:top w:val="nil"/>
                <w:left w:val="nil"/>
                <w:bottom w:val="nil"/>
                <w:right w:val="nil"/>
                <w:between w:val="nil"/>
              </w:pBdr>
              <w:jc w:val="both"/>
              <w:rPr>
                <w:color w:val="000000"/>
              </w:rPr>
            </w:pPr>
            <w:r>
              <w:rPr>
                <w:color w:val="000000"/>
              </w:rPr>
              <w:t>According to schedule</w:t>
            </w:r>
          </w:p>
        </w:tc>
      </w:tr>
      <w:tr w:rsidR="00526794">
        <w:trPr>
          <w:trHeight w:val="304"/>
        </w:trPr>
        <w:tc>
          <w:tcPr>
            <w:tcW w:w="1740" w:type="dxa"/>
          </w:tcPr>
          <w:p w:rsidR="00526794" w:rsidRDefault="00F61F2D">
            <w:pPr>
              <w:pBdr>
                <w:top w:val="nil"/>
                <w:left w:val="nil"/>
                <w:bottom w:val="nil"/>
                <w:right w:val="nil"/>
                <w:between w:val="nil"/>
              </w:pBdr>
              <w:spacing w:before="11" w:line="273" w:lineRule="auto"/>
              <w:ind w:left="201"/>
              <w:rPr>
                <w:b/>
                <w:color w:val="000000"/>
                <w:sz w:val="24"/>
                <w:szCs w:val="24"/>
              </w:rPr>
            </w:pPr>
            <w:r>
              <w:rPr>
                <w:b/>
                <w:color w:val="000000"/>
                <w:sz w:val="24"/>
                <w:szCs w:val="24"/>
              </w:rPr>
              <w:t>e-mail</w:t>
            </w:r>
          </w:p>
        </w:tc>
        <w:tc>
          <w:tcPr>
            <w:tcW w:w="4513" w:type="dxa"/>
            <w:gridSpan w:val="4"/>
          </w:tcPr>
          <w:p w:rsidR="00526794" w:rsidRDefault="00F61F2D">
            <w:pPr>
              <w:pBdr>
                <w:top w:val="nil"/>
                <w:left w:val="nil"/>
                <w:bottom w:val="nil"/>
                <w:right w:val="nil"/>
                <w:between w:val="nil"/>
              </w:pBdr>
              <w:spacing w:before="6"/>
              <w:ind w:left="201"/>
              <w:rPr>
                <w:color w:val="000000"/>
                <w:sz w:val="24"/>
                <w:szCs w:val="24"/>
              </w:rPr>
            </w:pPr>
            <w:r>
              <w:rPr>
                <w:sz w:val="24"/>
                <w:szCs w:val="24"/>
              </w:rPr>
              <w:t>aralbaeva.arailym@med-kaznu.com</w:t>
            </w:r>
          </w:p>
        </w:tc>
        <w:tc>
          <w:tcPr>
            <w:tcW w:w="1183" w:type="dxa"/>
            <w:gridSpan w:val="2"/>
            <w:vMerge/>
          </w:tcPr>
          <w:p w:rsidR="00526794" w:rsidRDefault="00526794">
            <w:pPr>
              <w:pBdr>
                <w:top w:val="nil"/>
                <w:left w:val="nil"/>
                <w:bottom w:val="nil"/>
                <w:right w:val="nil"/>
                <w:between w:val="nil"/>
              </w:pBdr>
              <w:spacing w:line="276" w:lineRule="auto"/>
              <w:rPr>
                <w:color w:val="000000"/>
                <w:sz w:val="24"/>
                <w:szCs w:val="24"/>
              </w:rPr>
            </w:pPr>
          </w:p>
        </w:tc>
        <w:tc>
          <w:tcPr>
            <w:tcW w:w="2352" w:type="dxa"/>
            <w:gridSpan w:val="2"/>
            <w:vMerge/>
          </w:tcPr>
          <w:p w:rsidR="00526794" w:rsidRDefault="00526794">
            <w:pPr>
              <w:pBdr>
                <w:top w:val="nil"/>
                <w:left w:val="nil"/>
                <w:bottom w:val="nil"/>
                <w:right w:val="nil"/>
                <w:between w:val="nil"/>
              </w:pBdr>
              <w:spacing w:line="276" w:lineRule="auto"/>
              <w:rPr>
                <w:color w:val="000000"/>
                <w:sz w:val="24"/>
                <w:szCs w:val="24"/>
              </w:rPr>
            </w:pPr>
          </w:p>
        </w:tc>
      </w:tr>
      <w:tr w:rsidR="00526794">
        <w:trPr>
          <w:trHeight w:val="306"/>
        </w:trPr>
        <w:tc>
          <w:tcPr>
            <w:tcW w:w="1740" w:type="dxa"/>
          </w:tcPr>
          <w:p w:rsidR="00526794" w:rsidRDefault="00F61F2D">
            <w:pPr>
              <w:pBdr>
                <w:top w:val="nil"/>
                <w:left w:val="nil"/>
                <w:bottom w:val="nil"/>
                <w:right w:val="nil"/>
                <w:between w:val="nil"/>
              </w:pBdr>
              <w:spacing w:before="13" w:line="273" w:lineRule="auto"/>
              <w:ind w:right="15"/>
              <w:jc w:val="right"/>
              <w:rPr>
                <w:b/>
                <w:color w:val="000000"/>
                <w:sz w:val="24"/>
                <w:szCs w:val="24"/>
              </w:rPr>
            </w:pPr>
            <w:r>
              <w:rPr>
                <w:b/>
                <w:color w:val="000000"/>
                <w:sz w:val="24"/>
                <w:szCs w:val="24"/>
              </w:rPr>
              <w:t>Phone number</w:t>
            </w:r>
          </w:p>
        </w:tc>
        <w:tc>
          <w:tcPr>
            <w:tcW w:w="4513" w:type="dxa"/>
            <w:gridSpan w:val="4"/>
          </w:tcPr>
          <w:p w:rsidR="00526794" w:rsidRDefault="00F61F2D">
            <w:pPr>
              <w:pBdr>
                <w:top w:val="nil"/>
                <w:left w:val="nil"/>
                <w:bottom w:val="nil"/>
                <w:right w:val="nil"/>
                <w:between w:val="nil"/>
              </w:pBdr>
              <w:spacing w:before="8"/>
              <w:ind w:left="201"/>
              <w:rPr>
                <w:color w:val="000000"/>
                <w:sz w:val="24"/>
                <w:szCs w:val="24"/>
              </w:rPr>
            </w:pPr>
            <w:r>
              <w:rPr>
                <w:sz w:val="24"/>
                <w:szCs w:val="24"/>
              </w:rPr>
              <w:t>87783792215</w:t>
            </w:r>
          </w:p>
        </w:tc>
        <w:tc>
          <w:tcPr>
            <w:tcW w:w="1183" w:type="dxa"/>
            <w:gridSpan w:val="2"/>
            <w:vMerge w:val="restart"/>
          </w:tcPr>
          <w:p w:rsidR="00526794" w:rsidRDefault="00F61F2D">
            <w:pPr>
              <w:pBdr>
                <w:top w:val="nil"/>
                <w:left w:val="nil"/>
                <w:bottom w:val="nil"/>
                <w:right w:val="nil"/>
                <w:between w:val="nil"/>
              </w:pBdr>
              <w:jc w:val="both"/>
              <w:rPr>
                <w:color w:val="000000"/>
              </w:rPr>
            </w:pPr>
            <w:r>
              <w:rPr>
                <w:color w:val="000000"/>
              </w:rPr>
              <w:t>Auditorium</w:t>
            </w:r>
          </w:p>
        </w:tc>
        <w:tc>
          <w:tcPr>
            <w:tcW w:w="2352" w:type="dxa"/>
            <w:gridSpan w:val="2"/>
            <w:vMerge w:val="restart"/>
          </w:tcPr>
          <w:p w:rsidR="00526794" w:rsidRDefault="00F61F2D">
            <w:pPr>
              <w:pBdr>
                <w:top w:val="nil"/>
                <w:left w:val="nil"/>
                <w:bottom w:val="nil"/>
                <w:right w:val="nil"/>
                <w:between w:val="nil"/>
              </w:pBdr>
              <w:jc w:val="both"/>
              <w:rPr>
                <w:color w:val="000000"/>
              </w:rPr>
            </w:pPr>
            <w:r>
              <w:rPr>
                <w:color w:val="000000"/>
              </w:rPr>
              <w:t>According to schedule</w:t>
            </w:r>
          </w:p>
        </w:tc>
      </w:tr>
      <w:tr w:rsidR="00526794">
        <w:trPr>
          <w:trHeight w:val="306"/>
        </w:trPr>
        <w:tc>
          <w:tcPr>
            <w:tcW w:w="1740" w:type="dxa"/>
          </w:tcPr>
          <w:p w:rsidR="00526794" w:rsidRDefault="00526794">
            <w:pPr>
              <w:pBdr>
                <w:top w:val="nil"/>
                <w:left w:val="nil"/>
                <w:bottom w:val="nil"/>
                <w:right w:val="nil"/>
                <w:between w:val="nil"/>
              </w:pBdr>
              <w:rPr>
                <w:color w:val="000000"/>
              </w:rPr>
            </w:pPr>
          </w:p>
        </w:tc>
        <w:tc>
          <w:tcPr>
            <w:tcW w:w="4513" w:type="dxa"/>
            <w:gridSpan w:val="4"/>
          </w:tcPr>
          <w:p w:rsidR="00526794" w:rsidRDefault="00F61F2D">
            <w:pPr>
              <w:pBdr>
                <w:top w:val="nil"/>
                <w:left w:val="nil"/>
                <w:bottom w:val="nil"/>
                <w:right w:val="nil"/>
                <w:between w:val="nil"/>
              </w:pBdr>
              <w:spacing w:before="6"/>
              <w:ind w:left="201"/>
              <w:rPr>
                <w:color w:val="000000"/>
                <w:sz w:val="24"/>
                <w:szCs w:val="24"/>
              </w:rPr>
            </w:pPr>
            <w:proofErr w:type="spellStart"/>
            <w:r>
              <w:rPr>
                <w:sz w:val="24"/>
                <w:szCs w:val="24"/>
              </w:rPr>
              <w:t>Kashaganova</w:t>
            </w:r>
            <w:proofErr w:type="spellEnd"/>
            <w:r>
              <w:rPr>
                <w:sz w:val="24"/>
                <w:szCs w:val="24"/>
              </w:rPr>
              <w:t xml:space="preserve"> </w:t>
            </w:r>
            <w:proofErr w:type="spellStart"/>
            <w:r>
              <w:rPr>
                <w:sz w:val="24"/>
                <w:szCs w:val="24"/>
              </w:rPr>
              <w:t>Kulyash</w:t>
            </w:r>
            <w:proofErr w:type="spellEnd"/>
            <w:r>
              <w:rPr>
                <w:sz w:val="24"/>
                <w:szCs w:val="24"/>
              </w:rPr>
              <w:t xml:space="preserve"> </w:t>
            </w:r>
            <w:proofErr w:type="spellStart"/>
            <w:r>
              <w:rPr>
                <w:sz w:val="24"/>
                <w:szCs w:val="24"/>
              </w:rPr>
              <w:t>Tugelbayevna</w:t>
            </w:r>
            <w:proofErr w:type="spellEnd"/>
          </w:p>
        </w:tc>
        <w:tc>
          <w:tcPr>
            <w:tcW w:w="1183" w:type="dxa"/>
            <w:gridSpan w:val="2"/>
            <w:vMerge/>
          </w:tcPr>
          <w:p w:rsidR="00526794" w:rsidRDefault="00526794">
            <w:pPr>
              <w:pBdr>
                <w:top w:val="nil"/>
                <w:left w:val="nil"/>
                <w:bottom w:val="nil"/>
                <w:right w:val="nil"/>
                <w:between w:val="nil"/>
              </w:pBdr>
              <w:spacing w:line="276" w:lineRule="auto"/>
              <w:rPr>
                <w:color w:val="000000"/>
                <w:sz w:val="24"/>
                <w:szCs w:val="24"/>
              </w:rPr>
            </w:pPr>
          </w:p>
        </w:tc>
        <w:tc>
          <w:tcPr>
            <w:tcW w:w="2352" w:type="dxa"/>
            <w:gridSpan w:val="2"/>
            <w:vMerge/>
          </w:tcPr>
          <w:p w:rsidR="00526794" w:rsidRDefault="00526794">
            <w:pPr>
              <w:pBdr>
                <w:top w:val="nil"/>
                <w:left w:val="nil"/>
                <w:bottom w:val="nil"/>
                <w:right w:val="nil"/>
                <w:between w:val="nil"/>
              </w:pBdr>
              <w:spacing w:line="276" w:lineRule="auto"/>
              <w:rPr>
                <w:color w:val="000000"/>
                <w:sz w:val="24"/>
                <w:szCs w:val="24"/>
              </w:rPr>
            </w:pPr>
          </w:p>
        </w:tc>
      </w:tr>
      <w:tr w:rsidR="00526794">
        <w:trPr>
          <w:trHeight w:val="304"/>
        </w:trPr>
        <w:tc>
          <w:tcPr>
            <w:tcW w:w="1740" w:type="dxa"/>
          </w:tcPr>
          <w:p w:rsidR="00526794" w:rsidRDefault="00F61F2D">
            <w:pPr>
              <w:pBdr>
                <w:top w:val="nil"/>
                <w:left w:val="nil"/>
                <w:bottom w:val="nil"/>
                <w:right w:val="nil"/>
                <w:between w:val="nil"/>
              </w:pBdr>
              <w:spacing w:before="11" w:line="273" w:lineRule="auto"/>
              <w:ind w:left="201"/>
              <w:rPr>
                <w:b/>
                <w:color w:val="000000"/>
                <w:sz w:val="24"/>
                <w:szCs w:val="24"/>
              </w:rPr>
            </w:pPr>
            <w:r>
              <w:rPr>
                <w:b/>
                <w:color w:val="000000"/>
                <w:sz w:val="24"/>
                <w:szCs w:val="24"/>
              </w:rPr>
              <w:t>e-mail</w:t>
            </w:r>
          </w:p>
        </w:tc>
        <w:tc>
          <w:tcPr>
            <w:tcW w:w="4513" w:type="dxa"/>
            <w:gridSpan w:val="4"/>
          </w:tcPr>
          <w:p w:rsidR="00526794" w:rsidRDefault="00F61F2D">
            <w:pPr>
              <w:pBdr>
                <w:top w:val="nil"/>
                <w:left w:val="nil"/>
                <w:bottom w:val="nil"/>
                <w:right w:val="nil"/>
                <w:between w:val="nil"/>
              </w:pBdr>
              <w:spacing w:before="6"/>
              <w:ind w:left="201"/>
              <w:rPr>
                <w:color w:val="000000"/>
                <w:sz w:val="24"/>
                <w:szCs w:val="24"/>
              </w:rPr>
            </w:pPr>
            <w:r>
              <w:rPr>
                <w:sz w:val="24"/>
                <w:szCs w:val="24"/>
              </w:rPr>
              <w:t>kashaganova.kulyash@med-kaznu.com</w:t>
            </w:r>
          </w:p>
        </w:tc>
        <w:tc>
          <w:tcPr>
            <w:tcW w:w="1183" w:type="dxa"/>
            <w:gridSpan w:val="2"/>
            <w:vMerge/>
          </w:tcPr>
          <w:p w:rsidR="00526794" w:rsidRDefault="00526794">
            <w:pPr>
              <w:pBdr>
                <w:top w:val="nil"/>
                <w:left w:val="nil"/>
                <w:bottom w:val="nil"/>
                <w:right w:val="nil"/>
                <w:between w:val="nil"/>
              </w:pBdr>
              <w:spacing w:line="276" w:lineRule="auto"/>
              <w:rPr>
                <w:color w:val="000000"/>
                <w:sz w:val="24"/>
                <w:szCs w:val="24"/>
              </w:rPr>
            </w:pPr>
          </w:p>
        </w:tc>
        <w:tc>
          <w:tcPr>
            <w:tcW w:w="2352" w:type="dxa"/>
            <w:gridSpan w:val="2"/>
            <w:vMerge/>
          </w:tcPr>
          <w:p w:rsidR="00526794" w:rsidRDefault="00526794">
            <w:pPr>
              <w:pBdr>
                <w:top w:val="nil"/>
                <w:left w:val="nil"/>
                <w:bottom w:val="nil"/>
                <w:right w:val="nil"/>
                <w:between w:val="nil"/>
              </w:pBdr>
              <w:spacing w:line="276" w:lineRule="auto"/>
              <w:rPr>
                <w:color w:val="000000"/>
                <w:sz w:val="24"/>
                <w:szCs w:val="24"/>
              </w:rPr>
            </w:pPr>
          </w:p>
        </w:tc>
      </w:tr>
      <w:tr w:rsidR="00526794">
        <w:trPr>
          <w:trHeight w:val="306"/>
        </w:trPr>
        <w:tc>
          <w:tcPr>
            <w:tcW w:w="1740" w:type="dxa"/>
          </w:tcPr>
          <w:p w:rsidR="00526794" w:rsidRDefault="00F61F2D">
            <w:pPr>
              <w:pBdr>
                <w:top w:val="nil"/>
                <w:left w:val="nil"/>
                <w:bottom w:val="nil"/>
                <w:right w:val="nil"/>
                <w:between w:val="nil"/>
              </w:pBdr>
              <w:spacing w:before="13" w:line="273" w:lineRule="auto"/>
              <w:ind w:right="15"/>
              <w:jc w:val="right"/>
              <w:rPr>
                <w:b/>
                <w:color w:val="000000"/>
                <w:sz w:val="24"/>
                <w:szCs w:val="24"/>
              </w:rPr>
            </w:pPr>
            <w:r>
              <w:rPr>
                <w:b/>
                <w:color w:val="000000"/>
                <w:sz w:val="24"/>
                <w:szCs w:val="24"/>
              </w:rPr>
              <w:t>Phone number</w:t>
            </w:r>
          </w:p>
        </w:tc>
        <w:tc>
          <w:tcPr>
            <w:tcW w:w="4513" w:type="dxa"/>
            <w:gridSpan w:val="4"/>
          </w:tcPr>
          <w:p w:rsidR="00526794" w:rsidRDefault="00F61F2D">
            <w:pPr>
              <w:pBdr>
                <w:top w:val="nil"/>
                <w:left w:val="nil"/>
                <w:bottom w:val="nil"/>
                <w:right w:val="nil"/>
                <w:between w:val="nil"/>
              </w:pBdr>
              <w:spacing w:before="8"/>
              <w:ind w:left="201"/>
              <w:rPr>
                <w:color w:val="000000"/>
                <w:sz w:val="24"/>
                <w:szCs w:val="24"/>
              </w:rPr>
            </w:pPr>
            <w:r>
              <w:rPr>
                <w:sz w:val="24"/>
                <w:szCs w:val="24"/>
              </w:rPr>
              <w:t>87013498652</w:t>
            </w:r>
          </w:p>
        </w:tc>
        <w:tc>
          <w:tcPr>
            <w:tcW w:w="1183" w:type="dxa"/>
            <w:gridSpan w:val="2"/>
            <w:vMerge/>
          </w:tcPr>
          <w:p w:rsidR="00526794" w:rsidRDefault="00526794">
            <w:pPr>
              <w:pBdr>
                <w:top w:val="nil"/>
                <w:left w:val="nil"/>
                <w:bottom w:val="nil"/>
                <w:right w:val="nil"/>
                <w:between w:val="nil"/>
              </w:pBdr>
              <w:spacing w:line="276" w:lineRule="auto"/>
              <w:rPr>
                <w:color w:val="000000"/>
                <w:sz w:val="24"/>
                <w:szCs w:val="24"/>
              </w:rPr>
            </w:pPr>
          </w:p>
        </w:tc>
        <w:tc>
          <w:tcPr>
            <w:tcW w:w="2352" w:type="dxa"/>
            <w:gridSpan w:val="2"/>
            <w:vMerge/>
          </w:tcPr>
          <w:p w:rsidR="00526794" w:rsidRDefault="00526794">
            <w:pPr>
              <w:pBdr>
                <w:top w:val="nil"/>
                <w:left w:val="nil"/>
                <w:bottom w:val="nil"/>
                <w:right w:val="nil"/>
                <w:between w:val="nil"/>
              </w:pBdr>
              <w:spacing w:line="276" w:lineRule="auto"/>
              <w:rPr>
                <w:color w:val="000000"/>
                <w:sz w:val="24"/>
                <w:szCs w:val="24"/>
              </w:rPr>
            </w:pPr>
          </w:p>
        </w:tc>
      </w:tr>
      <w:tr w:rsidR="00526794">
        <w:trPr>
          <w:trHeight w:val="306"/>
        </w:trPr>
        <w:tc>
          <w:tcPr>
            <w:tcW w:w="6253" w:type="dxa"/>
            <w:gridSpan w:val="5"/>
          </w:tcPr>
          <w:p w:rsidR="00526794" w:rsidRDefault="00F61F2D">
            <w:pPr>
              <w:pBdr>
                <w:top w:val="nil"/>
                <w:left w:val="nil"/>
                <w:bottom w:val="nil"/>
                <w:right w:val="nil"/>
                <w:between w:val="nil"/>
              </w:pBdr>
              <w:spacing w:before="11"/>
              <w:ind w:left="201"/>
              <w:rPr>
                <w:b/>
                <w:color w:val="000000"/>
                <w:sz w:val="24"/>
                <w:szCs w:val="24"/>
              </w:rPr>
            </w:pPr>
            <w:r>
              <w:rPr>
                <w:b/>
                <w:color w:val="000000"/>
                <w:sz w:val="24"/>
                <w:szCs w:val="24"/>
              </w:rPr>
              <w:t>Teacher of Molecular Biology</w:t>
            </w:r>
          </w:p>
        </w:tc>
        <w:tc>
          <w:tcPr>
            <w:tcW w:w="1183" w:type="dxa"/>
            <w:gridSpan w:val="2"/>
            <w:vMerge/>
          </w:tcPr>
          <w:p w:rsidR="00526794" w:rsidRDefault="00526794">
            <w:pPr>
              <w:pBdr>
                <w:top w:val="nil"/>
                <w:left w:val="nil"/>
                <w:bottom w:val="nil"/>
                <w:right w:val="nil"/>
                <w:between w:val="nil"/>
              </w:pBdr>
              <w:spacing w:line="276" w:lineRule="auto"/>
              <w:rPr>
                <w:b/>
                <w:color w:val="000000"/>
                <w:sz w:val="24"/>
                <w:szCs w:val="24"/>
              </w:rPr>
            </w:pPr>
          </w:p>
        </w:tc>
        <w:tc>
          <w:tcPr>
            <w:tcW w:w="2352" w:type="dxa"/>
            <w:gridSpan w:val="2"/>
            <w:vMerge/>
          </w:tcPr>
          <w:p w:rsidR="00526794" w:rsidRDefault="00526794">
            <w:pPr>
              <w:pBdr>
                <w:top w:val="nil"/>
                <w:left w:val="nil"/>
                <w:bottom w:val="nil"/>
                <w:right w:val="nil"/>
                <w:between w:val="nil"/>
              </w:pBdr>
              <w:spacing w:line="276" w:lineRule="auto"/>
              <w:rPr>
                <w:b/>
                <w:color w:val="000000"/>
                <w:sz w:val="24"/>
                <w:szCs w:val="24"/>
              </w:rPr>
            </w:pPr>
          </w:p>
        </w:tc>
      </w:tr>
      <w:tr w:rsidR="00526794">
        <w:trPr>
          <w:trHeight w:val="304"/>
        </w:trPr>
        <w:tc>
          <w:tcPr>
            <w:tcW w:w="1740" w:type="dxa"/>
          </w:tcPr>
          <w:p w:rsidR="00526794" w:rsidRDefault="00526794">
            <w:pPr>
              <w:pBdr>
                <w:top w:val="nil"/>
                <w:left w:val="nil"/>
                <w:bottom w:val="nil"/>
                <w:right w:val="nil"/>
                <w:between w:val="nil"/>
              </w:pBdr>
              <w:rPr>
                <w:color w:val="000000"/>
              </w:rPr>
            </w:pPr>
          </w:p>
        </w:tc>
        <w:tc>
          <w:tcPr>
            <w:tcW w:w="4513" w:type="dxa"/>
            <w:gridSpan w:val="4"/>
          </w:tcPr>
          <w:p w:rsidR="00526794" w:rsidRDefault="00F61F2D">
            <w:pPr>
              <w:pBdr>
                <w:top w:val="nil"/>
                <w:left w:val="nil"/>
                <w:bottom w:val="nil"/>
                <w:right w:val="nil"/>
                <w:between w:val="nil"/>
              </w:pBdr>
              <w:spacing w:before="6"/>
              <w:ind w:left="201"/>
              <w:rPr>
                <w:color w:val="000000"/>
                <w:sz w:val="24"/>
                <w:szCs w:val="24"/>
              </w:rPr>
            </w:pPr>
            <w:proofErr w:type="spellStart"/>
            <w:r>
              <w:rPr>
                <w:sz w:val="24"/>
                <w:szCs w:val="24"/>
              </w:rPr>
              <w:t>Yeszhanova</w:t>
            </w:r>
            <w:proofErr w:type="spellEnd"/>
            <w:r>
              <w:rPr>
                <w:sz w:val="24"/>
                <w:szCs w:val="24"/>
              </w:rPr>
              <w:t xml:space="preserve"> </w:t>
            </w:r>
            <w:proofErr w:type="spellStart"/>
            <w:r>
              <w:rPr>
                <w:sz w:val="24"/>
                <w:szCs w:val="24"/>
              </w:rPr>
              <w:t>Gaukhar</w:t>
            </w:r>
            <w:proofErr w:type="spellEnd"/>
            <w:r>
              <w:rPr>
                <w:sz w:val="24"/>
                <w:szCs w:val="24"/>
              </w:rPr>
              <w:t xml:space="preserve"> </w:t>
            </w:r>
            <w:proofErr w:type="spellStart"/>
            <w:r>
              <w:rPr>
                <w:sz w:val="24"/>
                <w:szCs w:val="24"/>
              </w:rPr>
              <w:t>Askarovna</w:t>
            </w:r>
            <w:proofErr w:type="spellEnd"/>
          </w:p>
        </w:tc>
        <w:tc>
          <w:tcPr>
            <w:tcW w:w="1183" w:type="dxa"/>
            <w:gridSpan w:val="2"/>
            <w:vMerge/>
          </w:tcPr>
          <w:p w:rsidR="00526794" w:rsidRDefault="00526794">
            <w:pPr>
              <w:pBdr>
                <w:top w:val="nil"/>
                <w:left w:val="nil"/>
                <w:bottom w:val="nil"/>
                <w:right w:val="nil"/>
                <w:between w:val="nil"/>
              </w:pBdr>
              <w:spacing w:line="276" w:lineRule="auto"/>
              <w:rPr>
                <w:color w:val="000000"/>
                <w:sz w:val="24"/>
                <w:szCs w:val="24"/>
              </w:rPr>
            </w:pPr>
          </w:p>
        </w:tc>
        <w:tc>
          <w:tcPr>
            <w:tcW w:w="2352" w:type="dxa"/>
            <w:gridSpan w:val="2"/>
            <w:vMerge/>
          </w:tcPr>
          <w:p w:rsidR="00526794" w:rsidRDefault="00526794">
            <w:pPr>
              <w:pBdr>
                <w:top w:val="nil"/>
                <w:left w:val="nil"/>
                <w:bottom w:val="nil"/>
                <w:right w:val="nil"/>
                <w:between w:val="nil"/>
              </w:pBdr>
              <w:spacing w:line="276" w:lineRule="auto"/>
              <w:rPr>
                <w:color w:val="000000"/>
                <w:sz w:val="24"/>
                <w:szCs w:val="24"/>
              </w:rPr>
            </w:pPr>
          </w:p>
        </w:tc>
      </w:tr>
      <w:tr w:rsidR="00526794">
        <w:trPr>
          <w:trHeight w:val="306"/>
        </w:trPr>
        <w:tc>
          <w:tcPr>
            <w:tcW w:w="1740" w:type="dxa"/>
          </w:tcPr>
          <w:p w:rsidR="00526794" w:rsidRDefault="00F61F2D">
            <w:pPr>
              <w:pBdr>
                <w:top w:val="nil"/>
                <w:left w:val="nil"/>
                <w:bottom w:val="nil"/>
                <w:right w:val="nil"/>
                <w:between w:val="nil"/>
              </w:pBdr>
              <w:spacing w:before="13" w:line="273" w:lineRule="auto"/>
              <w:ind w:left="201"/>
              <w:rPr>
                <w:b/>
                <w:color w:val="000000"/>
                <w:sz w:val="24"/>
                <w:szCs w:val="24"/>
              </w:rPr>
            </w:pPr>
            <w:r>
              <w:rPr>
                <w:b/>
                <w:sz w:val="24"/>
                <w:szCs w:val="24"/>
              </w:rPr>
              <w:t>e-mail</w:t>
            </w:r>
          </w:p>
        </w:tc>
        <w:tc>
          <w:tcPr>
            <w:tcW w:w="4513" w:type="dxa"/>
            <w:gridSpan w:val="4"/>
          </w:tcPr>
          <w:p w:rsidR="00526794" w:rsidRDefault="00F61F2D">
            <w:pPr>
              <w:pBdr>
                <w:top w:val="nil"/>
                <w:left w:val="nil"/>
                <w:bottom w:val="nil"/>
                <w:right w:val="nil"/>
                <w:between w:val="nil"/>
              </w:pBdr>
              <w:spacing w:before="8"/>
              <w:ind w:left="201"/>
              <w:rPr>
                <w:color w:val="000000"/>
                <w:sz w:val="24"/>
                <w:szCs w:val="24"/>
              </w:rPr>
            </w:pPr>
            <w:r>
              <w:rPr>
                <w:sz w:val="24"/>
                <w:szCs w:val="24"/>
              </w:rPr>
              <w:t>yeszhanova.gaukhar@med-kaznu.com</w:t>
            </w:r>
          </w:p>
        </w:tc>
        <w:tc>
          <w:tcPr>
            <w:tcW w:w="1183" w:type="dxa"/>
            <w:gridSpan w:val="2"/>
            <w:vMerge/>
          </w:tcPr>
          <w:p w:rsidR="00526794" w:rsidRDefault="00526794">
            <w:pPr>
              <w:pBdr>
                <w:top w:val="nil"/>
                <w:left w:val="nil"/>
                <w:bottom w:val="nil"/>
                <w:right w:val="nil"/>
                <w:between w:val="nil"/>
              </w:pBdr>
              <w:spacing w:line="276" w:lineRule="auto"/>
              <w:rPr>
                <w:color w:val="000000"/>
                <w:sz w:val="24"/>
                <w:szCs w:val="24"/>
              </w:rPr>
            </w:pPr>
          </w:p>
        </w:tc>
        <w:tc>
          <w:tcPr>
            <w:tcW w:w="2352" w:type="dxa"/>
            <w:gridSpan w:val="2"/>
            <w:vMerge/>
          </w:tcPr>
          <w:p w:rsidR="00526794" w:rsidRDefault="00526794">
            <w:pPr>
              <w:pBdr>
                <w:top w:val="nil"/>
                <w:left w:val="nil"/>
                <w:bottom w:val="nil"/>
                <w:right w:val="nil"/>
                <w:between w:val="nil"/>
              </w:pBdr>
              <w:spacing w:line="276" w:lineRule="auto"/>
              <w:rPr>
                <w:color w:val="000000"/>
                <w:sz w:val="24"/>
                <w:szCs w:val="24"/>
              </w:rPr>
            </w:pPr>
          </w:p>
        </w:tc>
      </w:tr>
      <w:tr w:rsidR="00526794">
        <w:trPr>
          <w:trHeight w:val="304"/>
        </w:trPr>
        <w:tc>
          <w:tcPr>
            <w:tcW w:w="1740" w:type="dxa"/>
          </w:tcPr>
          <w:p w:rsidR="00526794" w:rsidRDefault="00F61F2D">
            <w:pPr>
              <w:pBdr>
                <w:top w:val="nil"/>
                <w:left w:val="nil"/>
                <w:bottom w:val="nil"/>
                <w:right w:val="nil"/>
                <w:between w:val="nil"/>
              </w:pBdr>
              <w:spacing w:before="11" w:line="273" w:lineRule="auto"/>
              <w:ind w:right="15"/>
              <w:rPr>
                <w:b/>
                <w:color w:val="000000"/>
                <w:sz w:val="24"/>
                <w:szCs w:val="24"/>
              </w:rPr>
            </w:pPr>
            <w:r>
              <w:rPr>
                <w:b/>
                <w:sz w:val="24"/>
                <w:szCs w:val="24"/>
              </w:rPr>
              <w:t xml:space="preserve">   Phone number</w:t>
            </w:r>
          </w:p>
        </w:tc>
        <w:tc>
          <w:tcPr>
            <w:tcW w:w="4513" w:type="dxa"/>
            <w:gridSpan w:val="4"/>
          </w:tcPr>
          <w:p w:rsidR="00526794" w:rsidRDefault="00F61F2D">
            <w:pPr>
              <w:pBdr>
                <w:top w:val="nil"/>
                <w:left w:val="nil"/>
                <w:bottom w:val="nil"/>
                <w:right w:val="nil"/>
                <w:between w:val="nil"/>
              </w:pBdr>
              <w:spacing w:before="6"/>
              <w:ind w:left="201"/>
              <w:rPr>
                <w:color w:val="000000"/>
                <w:sz w:val="24"/>
                <w:szCs w:val="24"/>
              </w:rPr>
            </w:pPr>
            <w:r>
              <w:rPr>
                <w:sz w:val="24"/>
                <w:szCs w:val="24"/>
              </w:rPr>
              <w:t>87781318194</w:t>
            </w:r>
          </w:p>
        </w:tc>
        <w:tc>
          <w:tcPr>
            <w:tcW w:w="1183" w:type="dxa"/>
            <w:gridSpan w:val="2"/>
            <w:vMerge/>
          </w:tcPr>
          <w:p w:rsidR="00526794" w:rsidRDefault="00526794">
            <w:pPr>
              <w:pBdr>
                <w:top w:val="nil"/>
                <w:left w:val="nil"/>
                <w:bottom w:val="nil"/>
                <w:right w:val="nil"/>
                <w:between w:val="nil"/>
              </w:pBdr>
              <w:spacing w:line="276" w:lineRule="auto"/>
              <w:rPr>
                <w:color w:val="000000"/>
                <w:sz w:val="24"/>
                <w:szCs w:val="24"/>
              </w:rPr>
            </w:pPr>
          </w:p>
        </w:tc>
        <w:tc>
          <w:tcPr>
            <w:tcW w:w="2352" w:type="dxa"/>
            <w:gridSpan w:val="2"/>
            <w:vMerge/>
          </w:tcPr>
          <w:p w:rsidR="00526794" w:rsidRDefault="00526794">
            <w:pPr>
              <w:pBdr>
                <w:top w:val="nil"/>
                <w:left w:val="nil"/>
                <w:bottom w:val="nil"/>
                <w:right w:val="nil"/>
                <w:between w:val="nil"/>
              </w:pBdr>
              <w:spacing w:line="276" w:lineRule="auto"/>
              <w:rPr>
                <w:color w:val="000000"/>
                <w:sz w:val="24"/>
                <w:szCs w:val="24"/>
              </w:rPr>
            </w:pPr>
          </w:p>
        </w:tc>
      </w:tr>
      <w:tr w:rsidR="00526794">
        <w:trPr>
          <w:trHeight w:val="304"/>
        </w:trPr>
        <w:tc>
          <w:tcPr>
            <w:tcW w:w="1740" w:type="dxa"/>
          </w:tcPr>
          <w:p w:rsidR="00526794" w:rsidRDefault="00526794">
            <w:pPr>
              <w:pBdr>
                <w:top w:val="nil"/>
                <w:left w:val="nil"/>
                <w:bottom w:val="nil"/>
                <w:right w:val="nil"/>
                <w:between w:val="nil"/>
              </w:pBdr>
              <w:spacing w:before="11" w:line="273" w:lineRule="auto"/>
              <w:ind w:right="15"/>
              <w:rPr>
                <w:b/>
                <w:color w:val="000000"/>
                <w:sz w:val="24"/>
                <w:szCs w:val="24"/>
              </w:rPr>
            </w:pPr>
          </w:p>
        </w:tc>
        <w:tc>
          <w:tcPr>
            <w:tcW w:w="4513" w:type="dxa"/>
            <w:gridSpan w:val="4"/>
          </w:tcPr>
          <w:p w:rsidR="00526794" w:rsidRDefault="00F61F2D">
            <w:pPr>
              <w:pBdr>
                <w:top w:val="nil"/>
                <w:left w:val="nil"/>
                <w:bottom w:val="nil"/>
                <w:right w:val="nil"/>
                <w:between w:val="nil"/>
              </w:pBdr>
              <w:spacing w:before="6"/>
              <w:ind w:left="201"/>
              <w:rPr>
                <w:sz w:val="24"/>
                <w:szCs w:val="24"/>
              </w:rPr>
            </w:pPr>
            <w:proofErr w:type="spellStart"/>
            <w:r>
              <w:rPr>
                <w:sz w:val="24"/>
                <w:szCs w:val="24"/>
              </w:rPr>
              <w:t>Aralbayeva</w:t>
            </w:r>
            <w:proofErr w:type="spellEnd"/>
            <w:r>
              <w:rPr>
                <w:sz w:val="24"/>
                <w:szCs w:val="24"/>
              </w:rPr>
              <w:t xml:space="preserve"> </w:t>
            </w:r>
            <w:proofErr w:type="spellStart"/>
            <w:r>
              <w:rPr>
                <w:sz w:val="24"/>
                <w:szCs w:val="24"/>
              </w:rPr>
              <w:t>Arailym</w:t>
            </w:r>
            <w:proofErr w:type="spellEnd"/>
            <w:r>
              <w:rPr>
                <w:sz w:val="24"/>
                <w:szCs w:val="24"/>
              </w:rPr>
              <w:t xml:space="preserve"> </w:t>
            </w:r>
            <w:proofErr w:type="spellStart"/>
            <w:r>
              <w:rPr>
                <w:sz w:val="24"/>
                <w:szCs w:val="24"/>
              </w:rPr>
              <w:t>Nugmanovna</w:t>
            </w:r>
            <w:proofErr w:type="spellEnd"/>
          </w:p>
        </w:tc>
        <w:tc>
          <w:tcPr>
            <w:tcW w:w="1183" w:type="dxa"/>
            <w:gridSpan w:val="2"/>
            <w:vMerge/>
          </w:tcPr>
          <w:p w:rsidR="00526794" w:rsidRDefault="00526794">
            <w:pPr>
              <w:pBdr>
                <w:top w:val="nil"/>
                <w:left w:val="nil"/>
                <w:bottom w:val="nil"/>
                <w:right w:val="nil"/>
                <w:between w:val="nil"/>
              </w:pBdr>
              <w:spacing w:line="276" w:lineRule="auto"/>
              <w:rPr>
                <w:sz w:val="24"/>
                <w:szCs w:val="24"/>
              </w:rPr>
            </w:pPr>
          </w:p>
        </w:tc>
        <w:tc>
          <w:tcPr>
            <w:tcW w:w="2352" w:type="dxa"/>
            <w:gridSpan w:val="2"/>
            <w:vMerge/>
          </w:tcPr>
          <w:p w:rsidR="00526794" w:rsidRDefault="00526794">
            <w:pPr>
              <w:pBdr>
                <w:top w:val="nil"/>
                <w:left w:val="nil"/>
                <w:bottom w:val="nil"/>
                <w:right w:val="nil"/>
                <w:between w:val="nil"/>
              </w:pBdr>
              <w:spacing w:line="276" w:lineRule="auto"/>
              <w:rPr>
                <w:sz w:val="24"/>
                <w:szCs w:val="24"/>
              </w:rPr>
            </w:pPr>
          </w:p>
        </w:tc>
      </w:tr>
      <w:tr w:rsidR="00526794">
        <w:trPr>
          <w:trHeight w:val="304"/>
        </w:trPr>
        <w:tc>
          <w:tcPr>
            <w:tcW w:w="1740" w:type="dxa"/>
          </w:tcPr>
          <w:p w:rsidR="00526794" w:rsidRDefault="00F61F2D">
            <w:pPr>
              <w:pBdr>
                <w:top w:val="nil"/>
                <w:left w:val="nil"/>
                <w:bottom w:val="nil"/>
                <w:right w:val="nil"/>
                <w:between w:val="nil"/>
              </w:pBdr>
              <w:spacing w:before="11" w:line="273" w:lineRule="auto"/>
              <w:ind w:right="15"/>
              <w:rPr>
                <w:b/>
                <w:color w:val="000000"/>
                <w:sz w:val="24"/>
                <w:szCs w:val="24"/>
              </w:rPr>
            </w:pPr>
            <w:r>
              <w:rPr>
                <w:b/>
                <w:sz w:val="24"/>
                <w:szCs w:val="24"/>
              </w:rPr>
              <w:t xml:space="preserve">   e-mail</w:t>
            </w:r>
          </w:p>
        </w:tc>
        <w:tc>
          <w:tcPr>
            <w:tcW w:w="4513" w:type="dxa"/>
            <w:gridSpan w:val="4"/>
          </w:tcPr>
          <w:p w:rsidR="00526794" w:rsidRDefault="00F61F2D">
            <w:pPr>
              <w:pBdr>
                <w:top w:val="nil"/>
                <w:left w:val="nil"/>
                <w:bottom w:val="nil"/>
                <w:right w:val="nil"/>
                <w:between w:val="nil"/>
              </w:pBdr>
              <w:spacing w:before="6"/>
              <w:ind w:left="201"/>
              <w:rPr>
                <w:sz w:val="24"/>
                <w:szCs w:val="24"/>
              </w:rPr>
            </w:pPr>
            <w:r>
              <w:rPr>
                <w:sz w:val="24"/>
                <w:szCs w:val="24"/>
              </w:rPr>
              <w:t>aralbaeva.arailym@med-kaznu.com</w:t>
            </w:r>
          </w:p>
        </w:tc>
        <w:tc>
          <w:tcPr>
            <w:tcW w:w="1183" w:type="dxa"/>
            <w:gridSpan w:val="2"/>
            <w:vMerge/>
          </w:tcPr>
          <w:p w:rsidR="00526794" w:rsidRDefault="00526794">
            <w:pPr>
              <w:pBdr>
                <w:top w:val="nil"/>
                <w:left w:val="nil"/>
                <w:bottom w:val="nil"/>
                <w:right w:val="nil"/>
                <w:between w:val="nil"/>
              </w:pBdr>
              <w:spacing w:line="276" w:lineRule="auto"/>
              <w:rPr>
                <w:sz w:val="24"/>
                <w:szCs w:val="24"/>
              </w:rPr>
            </w:pPr>
          </w:p>
        </w:tc>
        <w:tc>
          <w:tcPr>
            <w:tcW w:w="2352" w:type="dxa"/>
            <w:gridSpan w:val="2"/>
            <w:vMerge/>
          </w:tcPr>
          <w:p w:rsidR="00526794" w:rsidRDefault="00526794">
            <w:pPr>
              <w:pBdr>
                <w:top w:val="nil"/>
                <w:left w:val="nil"/>
                <w:bottom w:val="nil"/>
                <w:right w:val="nil"/>
                <w:between w:val="nil"/>
              </w:pBdr>
              <w:spacing w:line="276" w:lineRule="auto"/>
              <w:rPr>
                <w:sz w:val="24"/>
                <w:szCs w:val="24"/>
              </w:rPr>
            </w:pPr>
          </w:p>
        </w:tc>
      </w:tr>
      <w:tr w:rsidR="00526794">
        <w:trPr>
          <w:trHeight w:val="304"/>
        </w:trPr>
        <w:tc>
          <w:tcPr>
            <w:tcW w:w="1740" w:type="dxa"/>
          </w:tcPr>
          <w:p w:rsidR="00526794" w:rsidRDefault="00F61F2D">
            <w:pPr>
              <w:pBdr>
                <w:top w:val="nil"/>
                <w:left w:val="nil"/>
                <w:bottom w:val="nil"/>
                <w:right w:val="nil"/>
                <w:between w:val="nil"/>
              </w:pBdr>
              <w:spacing w:before="11" w:line="273" w:lineRule="auto"/>
              <w:ind w:right="15"/>
              <w:rPr>
                <w:b/>
                <w:color w:val="000000"/>
                <w:sz w:val="24"/>
                <w:szCs w:val="24"/>
              </w:rPr>
            </w:pPr>
            <w:r>
              <w:rPr>
                <w:b/>
                <w:sz w:val="24"/>
                <w:szCs w:val="24"/>
              </w:rPr>
              <w:t xml:space="preserve">   Phone number</w:t>
            </w:r>
          </w:p>
        </w:tc>
        <w:tc>
          <w:tcPr>
            <w:tcW w:w="4513" w:type="dxa"/>
            <w:gridSpan w:val="4"/>
          </w:tcPr>
          <w:p w:rsidR="00526794" w:rsidRDefault="00F61F2D">
            <w:pPr>
              <w:pBdr>
                <w:top w:val="nil"/>
                <w:left w:val="nil"/>
                <w:bottom w:val="nil"/>
                <w:right w:val="nil"/>
                <w:between w:val="nil"/>
              </w:pBdr>
              <w:spacing w:before="6"/>
              <w:ind w:left="201"/>
              <w:rPr>
                <w:sz w:val="24"/>
                <w:szCs w:val="24"/>
              </w:rPr>
            </w:pPr>
            <w:r>
              <w:rPr>
                <w:sz w:val="24"/>
                <w:szCs w:val="24"/>
              </w:rPr>
              <w:t>87783792215</w:t>
            </w:r>
          </w:p>
        </w:tc>
        <w:tc>
          <w:tcPr>
            <w:tcW w:w="1183" w:type="dxa"/>
            <w:gridSpan w:val="2"/>
            <w:vMerge/>
          </w:tcPr>
          <w:p w:rsidR="00526794" w:rsidRDefault="00526794">
            <w:pPr>
              <w:pBdr>
                <w:top w:val="nil"/>
                <w:left w:val="nil"/>
                <w:bottom w:val="nil"/>
                <w:right w:val="nil"/>
                <w:between w:val="nil"/>
              </w:pBdr>
              <w:spacing w:line="276" w:lineRule="auto"/>
              <w:rPr>
                <w:sz w:val="24"/>
                <w:szCs w:val="24"/>
              </w:rPr>
            </w:pPr>
          </w:p>
        </w:tc>
        <w:tc>
          <w:tcPr>
            <w:tcW w:w="2352" w:type="dxa"/>
            <w:gridSpan w:val="2"/>
            <w:vMerge/>
          </w:tcPr>
          <w:p w:rsidR="00526794" w:rsidRDefault="00526794">
            <w:pPr>
              <w:pBdr>
                <w:top w:val="nil"/>
                <w:left w:val="nil"/>
                <w:bottom w:val="nil"/>
                <w:right w:val="nil"/>
                <w:between w:val="nil"/>
              </w:pBdr>
              <w:spacing w:line="276" w:lineRule="auto"/>
              <w:rPr>
                <w:sz w:val="24"/>
                <w:szCs w:val="24"/>
              </w:rPr>
            </w:pPr>
          </w:p>
        </w:tc>
      </w:tr>
      <w:tr w:rsidR="00526794">
        <w:trPr>
          <w:trHeight w:val="306"/>
        </w:trPr>
        <w:tc>
          <w:tcPr>
            <w:tcW w:w="6253" w:type="dxa"/>
            <w:gridSpan w:val="5"/>
          </w:tcPr>
          <w:p w:rsidR="00526794" w:rsidRDefault="00F61F2D">
            <w:pPr>
              <w:pBdr>
                <w:top w:val="nil"/>
                <w:left w:val="nil"/>
                <w:bottom w:val="nil"/>
                <w:right w:val="nil"/>
                <w:between w:val="nil"/>
              </w:pBdr>
              <w:spacing w:before="13" w:line="273" w:lineRule="auto"/>
              <w:ind w:left="201"/>
              <w:rPr>
                <w:b/>
                <w:color w:val="000000"/>
                <w:sz w:val="24"/>
                <w:szCs w:val="24"/>
              </w:rPr>
            </w:pPr>
            <w:r>
              <w:rPr>
                <w:b/>
                <w:color w:val="000000"/>
                <w:sz w:val="24"/>
                <w:szCs w:val="24"/>
              </w:rPr>
              <w:t>Teacher of Bioorganic Chemistry</w:t>
            </w:r>
          </w:p>
        </w:tc>
        <w:tc>
          <w:tcPr>
            <w:tcW w:w="1183" w:type="dxa"/>
            <w:gridSpan w:val="2"/>
            <w:vMerge/>
          </w:tcPr>
          <w:p w:rsidR="00526794" w:rsidRDefault="00526794">
            <w:pPr>
              <w:pBdr>
                <w:top w:val="nil"/>
                <w:left w:val="nil"/>
                <w:bottom w:val="nil"/>
                <w:right w:val="nil"/>
                <w:between w:val="nil"/>
              </w:pBdr>
              <w:spacing w:line="276" w:lineRule="auto"/>
              <w:rPr>
                <w:b/>
                <w:color w:val="000000"/>
                <w:sz w:val="24"/>
                <w:szCs w:val="24"/>
              </w:rPr>
            </w:pPr>
          </w:p>
        </w:tc>
        <w:tc>
          <w:tcPr>
            <w:tcW w:w="2352" w:type="dxa"/>
            <w:gridSpan w:val="2"/>
            <w:vMerge/>
          </w:tcPr>
          <w:p w:rsidR="00526794" w:rsidRDefault="00526794">
            <w:pPr>
              <w:pBdr>
                <w:top w:val="nil"/>
                <w:left w:val="nil"/>
                <w:bottom w:val="nil"/>
                <w:right w:val="nil"/>
                <w:between w:val="nil"/>
              </w:pBdr>
              <w:spacing w:line="276" w:lineRule="auto"/>
              <w:rPr>
                <w:b/>
                <w:color w:val="000000"/>
                <w:sz w:val="24"/>
                <w:szCs w:val="24"/>
              </w:rPr>
            </w:pPr>
          </w:p>
        </w:tc>
      </w:tr>
      <w:tr w:rsidR="00526794">
        <w:trPr>
          <w:trHeight w:val="306"/>
        </w:trPr>
        <w:tc>
          <w:tcPr>
            <w:tcW w:w="1740" w:type="dxa"/>
          </w:tcPr>
          <w:p w:rsidR="00526794" w:rsidRDefault="00526794"/>
        </w:tc>
        <w:tc>
          <w:tcPr>
            <w:tcW w:w="4513" w:type="dxa"/>
            <w:gridSpan w:val="4"/>
          </w:tcPr>
          <w:p w:rsidR="00526794" w:rsidRDefault="00F61F2D">
            <w:pPr>
              <w:spacing w:before="6"/>
              <w:ind w:left="201"/>
              <w:rPr>
                <w:sz w:val="24"/>
                <w:szCs w:val="24"/>
              </w:rPr>
            </w:pPr>
            <w:proofErr w:type="spellStart"/>
            <w:r>
              <w:rPr>
                <w:sz w:val="24"/>
                <w:szCs w:val="24"/>
              </w:rPr>
              <w:t>Kashaganova</w:t>
            </w:r>
            <w:proofErr w:type="spellEnd"/>
            <w:r>
              <w:rPr>
                <w:sz w:val="24"/>
                <w:szCs w:val="24"/>
              </w:rPr>
              <w:t xml:space="preserve"> </w:t>
            </w:r>
            <w:proofErr w:type="spellStart"/>
            <w:r>
              <w:rPr>
                <w:sz w:val="24"/>
                <w:szCs w:val="24"/>
              </w:rPr>
              <w:t>Kulyash</w:t>
            </w:r>
            <w:proofErr w:type="spellEnd"/>
            <w:r>
              <w:rPr>
                <w:sz w:val="24"/>
                <w:szCs w:val="24"/>
              </w:rPr>
              <w:t xml:space="preserve"> </w:t>
            </w:r>
            <w:proofErr w:type="spellStart"/>
            <w:r>
              <w:rPr>
                <w:sz w:val="24"/>
                <w:szCs w:val="24"/>
              </w:rPr>
              <w:t>Tugelbayevna</w:t>
            </w:r>
            <w:proofErr w:type="spellEnd"/>
          </w:p>
        </w:tc>
        <w:tc>
          <w:tcPr>
            <w:tcW w:w="1183" w:type="dxa"/>
            <w:gridSpan w:val="2"/>
            <w:vMerge/>
          </w:tcPr>
          <w:p w:rsidR="00526794" w:rsidRDefault="00526794">
            <w:pPr>
              <w:pBdr>
                <w:top w:val="nil"/>
                <w:left w:val="nil"/>
                <w:bottom w:val="nil"/>
                <w:right w:val="nil"/>
                <w:between w:val="nil"/>
              </w:pBdr>
              <w:spacing w:line="276" w:lineRule="auto"/>
              <w:rPr>
                <w:sz w:val="24"/>
                <w:szCs w:val="24"/>
              </w:rPr>
            </w:pPr>
          </w:p>
        </w:tc>
        <w:tc>
          <w:tcPr>
            <w:tcW w:w="2352" w:type="dxa"/>
            <w:gridSpan w:val="2"/>
            <w:vMerge/>
          </w:tcPr>
          <w:p w:rsidR="00526794" w:rsidRDefault="00526794">
            <w:pPr>
              <w:pBdr>
                <w:top w:val="nil"/>
                <w:left w:val="nil"/>
                <w:bottom w:val="nil"/>
                <w:right w:val="nil"/>
                <w:between w:val="nil"/>
              </w:pBdr>
              <w:spacing w:line="276" w:lineRule="auto"/>
              <w:rPr>
                <w:sz w:val="24"/>
                <w:szCs w:val="24"/>
              </w:rPr>
            </w:pPr>
          </w:p>
        </w:tc>
      </w:tr>
      <w:tr w:rsidR="00526794">
        <w:trPr>
          <w:trHeight w:val="304"/>
        </w:trPr>
        <w:tc>
          <w:tcPr>
            <w:tcW w:w="1740" w:type="dxa"/>
          </w:tcPr>
          <w:p w:rsidR="00526794" w:rsidRDefault="00F61F2D">
            <w:pPr>
              <w:spacing w:before="11" w:line="273" w:lineRule="auto"/>
              <w:ind w:left="201"/>
              <w:rPr>
                <w:b/>
                <w:sz w:val="24"/>
                <w:szCs w:val="24"/>
              </w:rPr>
            </w:pPr>
            <w:r>
              <w:rPr>
                <w:b/>
                <w:sz w:val="24"/>
                <w:szCs w:val="24"/>
              </w:rPr>
              <w:t>e-mail</w:t>
            </w:r>
          </w:p>
        </w:tc>
        <w:tc>
          <w:tcPr>
            <w:tcW w:w="4513" w:type="dxa"/>
            <w:gridSpan w:val="4"/>
          </w:tcPr>
          <w:p w:rsidR="00526794" w:rsidRDefault="00F61F2D">
            <w:pPr>
              <w:spacing w:before="6"/>
              <w:ind w:left="201"/>
              <w:rPr>
                <w:sz w:val="24"/>
                <w:szCs w:val="24"/>
              </w:rPr>
            </w:pPr>
            <w:r>
              <w:rPr>
                <w:sz w:val="24"/>
                <w:szCs w:val="24"/>
              </w:rPr>
              <w:t>kashaganova.kulyash@med-kaznu.com</w:t>
            </w:r>
          </w:p>
        </w:tc>
        <w:tc>
          <w:tcPr>
            <w:tcW w:w="1183" w:type="dxa"/>
            <w:gridSpan w:val="2"/>
            <w:vMerge/>
          </w:tcPr>
          <w:p w:rsidR="00526794" w:rsidRDefault="00526794">
            <w:pPr>
              <w:pBdr>
                <w:top w:val="nil"/>
                <w:left w:val="nil"/>
                <w:bottom w:val="nil"/>
                <w:right w:val="nil"/>
                <w:between w:val="nil"/>
              </w:pBdr>
              <w:spacing w:line="276" w:lineRule="auto"/>
              <w:rPr>
                <w:sz w:val="24"/>
                <w:szCs w:val="24"/>
              </w:rPr>
            </w:pPr>
          </w:p>
        </w:tc>
        <w:tc>
          <w:tcPr>
            <w:tcW w:w="2352" w:type="dxa"/>
            <w:gridSpan w:val="2"/>
            <w:vMerge/>
          </w:tcPr>
          <w:p w:rsidR="00526794" w:rsidRDefault="00526794">
            <w:pPr>
              <w:pBdr>
                <w:top w:val="nil"/>
                <w:left w:val="nil"/>
                <w:bottom w:val="nil"/>
                <w:right w:val="nil"/>
                <w:between w:val="nil"/>
              </w:pBdr>
              <w:spacing w:line="276" w:lineRule="auto"/>
              <w:rPr>
                <w:sz w:val="24"/>
                <w:szCs w:val="24"/>
              </w:rPr>
            </w:pPr>
          </w:p>
        </w:tc>
      </w:tr>
      <w:tr w:rsidR="00526794">
        <w:trPr>
          <w:trHeight w:val="306"/>
        </w:trPr>
        <w:tc>
          <w:tcPr>
            <w:tcW w:w="1740" w:type="dxa"/>
          </w:tcPr>
          <w:p w:rsidR="00526794" w:rsidRDefault="00F61F2D">
            <w:pPr>
              <w:spacing w:before="13" w:line="273" w:lineRule="auto"/>
              <w:ind w:right="15"/>
              <w:jc w:val="right"/>
              <w:rPr>
                <w:b/>
                <w:sz w:val="24"/>
                <w:szCs w:val="24"/>
              </w:rPr>
            </w:pPr>
            <w:r>
              <w:rPr>
                <w:b/>
                <w:sz w:val="24"/>
                <w:szCs w:val="24"/>
              </w:rPr>
              <w:t>Phone number</w:t>
            </w:r>
          </w:p>
        </w:tc>
        <w:tc>
          <w:tcPr>
            <w:tcW w:w="4513" w:type="dxa"/>
            <w:gridSpan w:val="4"/>
          </w:tcPr>
          <w:p w:rsidR="00526794" w:rsidRDefault="00F61F2D">
            <w:pPr>
              <w:spacing w:before="8"/>
              <w:ind w:left="201"/>
              <w:rPr>
                <w:sz w:val="24"/>
                <w:szCs w:val="24"/>
              </w:rPr>
            </w:pPr>
            <w:r>
              <w:rPr>
                <w:sz w:val="24"/>
                <w:szCs w:val="24"/>
              </w:rPr>
              <w:t>87013498652</w:t>
            </w:r>
          </w:p>
        </w:tc>
        <w:tc>
          <w:tcPr>
            <w:tcW w:w="1183" w:type="dxa"/>
            <w:gridSpan w:val="2"/>
            <w:vMerge/>
          </w:tcPr>
          <w:p w:rsidR="00526794" w:rsidRDefault="00526794">
            <w:pPr>
              <w:pBdr>
                <w:top w:val="nil"/>
                <w:left w:val="nil"/>
                <w:bottom w:val="nil"/>
                <w:right w:val="nil"/>
                <w:between w:val="nil"/>
              </w:pBdr>
              <w:spacing w:line="276" w:lineRule="auto"/>
              <w:rPr>
                <w:sz w:val="24"/>
                <w:szCs w:val="24"/>
              </w:rPr>
            </w:pPr>
          </w:p>
        </w:tc>
        <w:tc>
          <w:tcPr>
            <w:tcW w:w="2352" w:type="dxa"/>
            <w:gridSpan w:val="2"/>
            <w:vMerge/>
          </w:tcPr>
          <w:p w:rsidR="00526794" w:rsidRDefault="00526794">
            <w:pPr>
              <w:pBdr>
                <w:top w:val="nil"/>
                <w:left w:val="nil"/>
                <w:bottom w:val="nil"/>
                <w:right w:val="nil"/>
                <w:between w:val="nil"/>
              </w:pBdr>
              <w:spacing w:line="276" w:lineRule="auto"/>
              <w:rPr>
                <w:sz w:val="24"/>
                <w:szCs w:val="24"/>
              </w:rPr>
            </w:pPr>
          </w:p>
        </w:tc>
      </w:tr>
    </w:tbl>
    <w:p w:rsidR="00526794" w:rsidRDefault="00526794">
      <w:pPr>
        <w:pBdr>
          <w:top w:val="nil"/>
          <w:left w:val="nil"/>
          <w:bottom w:val="nil"/>
          <w:right w:val="nil"/>
          <w:between w:val="nil"/>
        </w:pBdr>
        <w:spacing w:line="276" w:lineRule="auto"/>
        <w:rPr>
          <w:sz w:val="24"/>
          <w:szCs w:val="24"/>
        </w:rPr>
      </w:pPr>
    </w:p>
    <w:tbl>
      <w:tblPr>
        <w:tblStyle w:val="aff2"/>
        <w:tblW w:w="979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6"/>
        <w:gridCol w:w="7949"/>
      </w:tblGrid>
      <w:tr w:rsidR="00526794">
        <w:trPr>
          <w:trHeight w:val="1410"/>
        </w:trPr>
        <w:tc>
          <w:tcPr>
            <w:tcW w:w="1846" w:type="dxa"/>
          </w:tcPr>
          <w:p w:rsidR="00526794" w:rsidRDefault="00F61F2D">
            <w:pPr>
              <w:pBdr>
                <w:top w:val="nil"/>
                <w:left w:val="nil"/>
                <w:bottom w:val="nil"/>
                <w:right w:val="nil"/>
                <w:between w:val="nil"/>
              </w:pBdr>
              <w:spacing w:before="13"/>
              <w:ind w:left="74" w:right="216" w:hanging="2"/>
              <w:rPr>
                <w:b/>
                <w:color w:val="000000"/>
                <w:sz w:val="24"/>
                <w:szCs w:val="24"/>
              </w:rPr>
            </w:pPr>
            <w:r>
              <w:rPr>
                <w:b/>
                <w:color w:val="000000"/>
                <w:sz w:val="24"/>
                <w:szCs w:val="24"/>
              </w:rPr>
              <w:t>Academic presentation of the course</w:t>
            </w:r>
          </w:p>
        </w:tc>
        <w:tc>
          <w:tcPr>
            <w:tcW w:w="7949" w:type="dxa"/>
          </w:tcPr>
          <w:p w:rsidR="00526794" w:rsidRDefault="00F61F2D">
            <w:pPr>
              <w:pBdr>
                <w:top w:val="nil"/>
                <w:left w:val="nil"/>
                <w:bottom w:val="nil"/>
                <w:right w:val="nil"/>
                <w:between w:val="nil"/>
              </w:pBdr>
              <w:spacing w:before="8"/>
              <w:ind w:left="215" w:right="4"/>
              <w:jc w:val="both"/>
              <w:rPr>
                <w:color w:val="000000"/>
                <w:sz w:val="24"/>
                <w:szCs w:val="24"/>
              </w:rPr>
            </w:pPr>
            <w:r>
              <w:rPr>
                <w:b/>
                <w:color w:val="000000"/>
                <w:sz w:val="24"/>
                <w:szCs w:val="24"/>
              </w:rPr>
              <w:t xml:space="preserve">Course type: </w:t>
            </w:r>
            <w:r>
              <w:rPr>
                <w:color w:val="000000"/>
                <w:sz w:val="24"/>
                <w:szCs w:val="24"/>
              </w:rPr>
              <w:t>core discipline of university component from the module “Biomedicine essentials”.</w:t>
            </w:r>
          </w:p>
          <w:p w:rsidR="00526794" w:rsidRDefault="00F61F2D">
            <w:pPr>
              <w:pBdr>
                <w:top w:val="nil"/>
                <w:left w:val="nil"/>
                <w:bottom w:val="nil"/>
                <w:right w:val="nil"/>
                <w:between w:val="nil"/>
              </w:pBdr>
              <w:spacing w:before="8"/>
              <w:ind w:left="215" w:right="4"/>
              <w:jc w:val="both"/>
              <w:rPr>
                <w:color w:val="000000"/>
                <w:sz w:val="24"/>
                <w:szCs w:val="24"/>
              </w:rPr>
            </w:pPr>
            <w:r>
              <w:rPr>
                <w:b/>
                <w:color w:val="000000"/>
                <w:sz w:val="24"/>
                <w:szCs w:val="24"/>
              </w:rPr>
              <w:t xml:space="preserve">Aim of discipline: </w:t>
            </w:r>
            <w:r>
              <w:rPr>
                <w:color w:val="000000"/>
                <w:sz w:val="24"/>
                <w:szCs w:val="24"/>
              </w:rPr>
              <w:t>to form an understanding of the molecular basis of the functioning of the cell and the organism as a whole, regulation of gene expression, the chemical structure, properties and functions of biologically active compounds in living organisms, which are necessary for further understanding of both normal processes of life activity and their disruption. Diseases, including hereditary.</w:t>
            </w:r>
          </w:p>
          <w:p w:rsidR="00526794" w:rsidRDefault="00F61F2D">
            <w:pPr>
              <w:pBdr>
                <w:top w:val="nil"/>
                <w:left w:val="nil"/>
                <w:bottom w:val="nil"/>
                <w:right w:val="nil"/>
                <w:between w:val="nil"/>
              </w:pBdr>
              <w:ind w:left="215"/>
              <w:rPr>
                <w:color w:val="000000"/>
                <w:sz w:val="24"/>
                <w:szCs w:val="24"/>
              </w:rPr>
            </w:pPr>
            <w:r>
              <w:rPr>
                <w:b/>
                <w:sz w:val="24"/>
                <w:szCs w:val="24"/>
              </w:rPr>
              <w:t>Learning outcomes of discipline</w:t>
            </w:r>
            <w:r>
              <w:rPr>
                <w:color w:val="000000"/>
                <w:sz w:val="24"/>
                <w:szCs w:val="24"/>
              </w:rPr>
              <w:t>:</w:t>
            </w:r>
          </w:p>
          <w:p w:rsidR="00526794" w:rsidRDefault="00F61F2D">
            <w:pPr>
              <w:numPr>
                <w:ilvl w:val="0"/>
                <w:numId w:val="1"/>
              </w:numPr>
              <w:pBdr>
                <w:top w:val="nil"/>
                <w:left w:val="nil"/>
                <w:bottom w:val="nil"/>
                <w:right w:val="nil"/>
                <w:between w:val="nil"/>
              </w:pBdr>
              <w:tabs>
                <w:tab w:val="left" w:pos="930"/>
                <w:tab w:val="left" w:pos="931"/>
              </w:tabs>
              <w:ind w:right="605" w:firstLine="0"/>
              <w:rPr>
                <w:color w:val="000000"/>
                <w:sz w:val="24"/>
                <w:szCs w:val="24"/>
              </w:rPr>
            </w:pPr>
            <w:r>
              <w:rPr>
                <w:color w:val="000000"/>
                <w:sz w:val="24"/>
                <w:szCs w:val="24"/>
              </w:rPr>
              <w:t>Explain the structure, isomerism and nomenclature of biologically active compounds</w:t>
            </w:r>
          </w:p>
          <w:p w:rsidR="00526794" w:rsidRDefault="00F61F2D">
            <w:pPr>
              <w:numPr>
                <w:ilvl w:val="0"/>
                <w:numId w:val="1"/>
              </w:numPr>
              <w:pBdr>
                <w:top w:val="nil"/>
                <w:left w:val="nil"/>
                <w:bottom w:val="nil"/>
                <w:right w:val="nil"/>
                <w:between w:val="nil"/>
              </w:pBdr>
              <w:tabs>
                <w:tab w:val="left" w:pos="930"/>
                <w:tab w:val="left" w:pos="931"/>
              </w:tabs>
              <w:ind w:right="323" w:firstLine="0"/>
              <w:rPr>
                <w:color w:val="000000"/>
                <w:sz w:val="24"/>
                <w:szCs w:val="24"/>
              </w:rPr>
            </w:pPr>
            <w:r>
              <w:rPr>
                <w:color w:val="000000"/>
                <w:sz w:val="24"/>
                <w:szCs w:val="24"/>
              </w:rPr>
              <w:t xml:space="preserve">Describe the </w:t>
            </w:r>
            <w:proofErr w:type="spellStart"/>
            <w:r>
              <w:rPr>
                <w:color w:val="000000"/>
                <w:sz w:val="24"/>
                <w:szCs w:val="24"/>
              </w:rPr>
              <w:t>physico</w:t>
            </w:r>
            <w:proofErr w:type="spellEnd"/>
            <w:r>
              <w:rPr>
                <w:color w:val="000000"/>
                <w:sz w:val="24"/>
                <w:szCs w:val="24"/>
              </w:rPr>
              <w:t>-chemical properties, the biological role of compounds involved in the processes of vital activity</w:t>
            </w:r>
          </w:p>
          <w:p w:rsidR="00526794" w:rsidRDefault="00F61F2D">
            <w:pPr>
              <w:numPr>
                <w:ilvl w:val="0"/>
                <w:numId w:val="1"/>
              </w:numPr>
              <w:pBdr>
                <w:top w:val="nil"/>
                <w:left w:val="nil"/>
                <w:bottom w:val="nil"/>
                <w:right w:val="nil"/>
                <w:between w:val="nil"/>
              </w:pBdr>
              <w:tabs>
                <w:tab w:val="left" w:pos="930"/>
                <w:tab w:val="left" w:pos="931"/>
              </w:tabs>
              <w:ind w:right="302" w:firstLine="0"/>
              <w:rPr>
                <w:color w:val="000000"/>
                <w:sz w:val="24"/>
                <w:szCs w:val="24"/>
              </w:rPr>
            </w:pPr>
            <w:r>
              <w:rPr>
                <w:color w:val="000000"/>
                <w:sz w:val="24"/>
                <w:szCs w:val="24"/>
              </w:rPr>
              <w:lastRenderedPageBreak/>
              <w:t>Demonstrate knowledge of gene biology and mechanisms for implementing genetic information, protein biosynthesis;</w:t>
            </w:r>
          </w:p>
          <w:p w:rsidR="00526794" w:rsidRDefault="00F61F2D">
            <w:pPr>
              <w:numPr>
                <w:ilvl w:val="0"/>
                <w:numId w:val="1"/>
              </w:numPr>
              <w:pBdr>
                <w:top w:val="nil"/>
                <w:left w:val="nil"/>
                <w:bottom w:val="nil"/>
                <w:right w:val="nil"/>
                <w:between w:val="nil"/>
              </w:pBdr>
              <w:tabs>
                <w:tab w:val="left" w:pos="930"/>
                <w:tab w:val="left" w:pos="931"/>
              </w:tabs>
              <w:ind w:right="122" w:firstLine="0"/>
              <w:rPr>
                <w:color w:val="000000"/>
                <w:sz w:val="24"/>
                <w:szCs w:val="24"/>
              </w:rPr>
            </w:pPr>
            <w:r>
              <w:rPr>
                <w:color w:val="000000"/>
                <w:sz w:val="24"/>
                <w:szCs w:val="24"/>
              </w:rPr>
              <w:t>Apply knowledge of the causes and mechanisms of development of certain changes in the structure and functioning of nucleic acids, especially the expression of genes</w:t>
            </w:r>
          </w:p>
          <w:p w:rsidR="00526794" w:rsidRDefault="00F61F2D">
            <w:pPr>
              <w:numPr>
                <w:ilvl w:val="0"/>
                <w:numId w:val="1"/>
              </w:numPr>
              <w:pBdr>
                <w:top w:val="nil"/>
                <w:left w:val="nil"/>
                <w:bottom w:val="nil"/>
                <w:right w:val="nil"/>
                <w:between w:val="nil"/>
              </w:pBdr>
              <w:tabs>
                <w:tab w:val="left" w:pos="930"/>
                <w:tab w:val="left" w:pos="931"/>
              </w:tabs>
              <w:ind w:right="205" w:firstLine="0"/>
              <w:rPr>
                <w:color w:val="000000"/>
                <w:sz w:val="24"/>
                <w:szCs w:val="24"/>
              </w:rPr>
            </w:pPr>
            <w:r>
              <w:rPr>
                <w:color w:val="000000"/>
                <w:sz w:val="24"/>
                <w:szCs w:val="24"/>
              </w:rPr>
              <w:t>Understand the mechanisms of hereditary and variability and their role in the formation of human hereditary pathology and congenital malformations</w:t>
            </w:r>
          </w:p>
          <w:p w:rsidR="00526794" w:rsidRDefault="00F61F2D">
            <w:pPr>
              <w:numPr>
                <w:ilvl w:val="0"/>
                <w:numId w:val="1"/>
              </w:numPr>
              <w:pBdr>
                <w:top w:val="nil"/>
                <w:left w:val="nil"/>
                <w:bottom w:val="nil"/>
                <w:right w:val="nil"/>
                <w:between w:val="nil"/>
              </w:pBdr>
              <w:tabs>
                <w:tab w:val="left" w:pos="930"/>
                <w:tab w:val="left" w:pos="931"/>
              </w:tabs>
              <w:ind w:right="620" w:firstLine="0"/>
              <w:rPr>
                <w:color w:val="000000"/>
                <w:sz w:val="24"/>
                <w:szCs w:val="24"/>
              </w:rPr>
            </w:pPr>
            <w:r>
              <w:rPr>
                <w:color w:val="000000"/>
                <w:sz w:val="24"/>
                <w:szCs w:val="24"/>
              </w:rPr>
              <w:t>Understand the molecular-genetic and cellular mechanisms of the body's response to drugs and biologically active compounds.</w:t>
            </w:r>
          </w:p>
          <w:p w:rsidR="00526794" w:rsidRDefault="00F61F2D">
            <w:pPr>
              <w:numPr>
                <w:ilvl w:val="0"/>
                <w:numId w:val="1"/>
              </w:numPr>
              <w:pBdr>
                <w:top w:val="nil"/>
                <w:left w:val="nil"/>
                <w:bottom w:val="nil"/>
                <w:right w:val="nil"/>
                <w:between w:val="nil"/>
              </w:pBdr>
              <w:tabs>
                <w:tab w:val="left" w:pos="930"/>
                <w:tab w:val="left" w:pos="931"/>
              </w:tabs>
              <w:spacing w:before="1"/>
              <w:ind w:right="6" w:firstLine="0"/>
              <w:rPr>
                <w:color w:val="000000"/>
                <w:sz w:val="24"/>
                <w:szCs w:val="24"/>
              </w:rPr>
            </w:pPr>
            <w:r>
              <w:rPr>
                <w:color w:val="000000"/>
                <w:sz w:val="24"/>
                <w:szCs w:val="24"/>
              </w:rPr>
              <w:t>Demonstrate the ability to apply the language and knowledge of each discipline to discuss and solve fundamental scientific and clinical problems.</w:t>
            </w:r>
          </w:p>
          <w:p w:rsidR="00526794" w:rsidRDefault="00F61F2D">
            <w:pPr>
              <w:numPr>
                <w:ilvl w:val="0"/>
                <w:numId w:val="1"/>
              </w:numPr>
              <w:pBdr>
                <w:top w:val="nil"/>
                <w:left w:val="nil"/>
                <w:bottom w:val="nil"/>
                <w:right w:val="nil"/>
                <w:between w:val="nil"/>
              </w:pBdr>
              <w:tabs>
                <w:tab w:val="left" w:pos="734"/>
                <w:tab w:val="left" w:pos="735"/>
              </w:tabs>
              <w:ind w:right="7" w:firstLine="0"/>
              <w:rPr>
                <w:color w:val="000000"/>
                <w:sz w:val="24"/>
                <w:szCs w:val="24"/>
              </w:rPr>
            </w:pPr>
            <w:r>
              <w:rPr>
                <w:color w:val="000000"/>
                <w:sz w:val="24"/>
                <w:szCs w:val="24"/>
              </w:rPr>
              <w:t>Integrate knowledge of the structural and functional characteristics of the genome to solve clinical problems.</w:t>
            </w:r>
          </w:p>
          <w:p w:rsidR="00526794" w:rsidRDefault="00F61F2D">
            <w:pPr>
              <w:numPr>
                <w:ilvl w:val="0"/>
                <w:numId w:val="1"/>
              </w:numPr>
              <w:pBdr>
                <w:top w:val="nil"/>
                <w:left w:val="nil"/>
                <w:bottom w:val="nil"/>
                <w:right w:val="nil"/>
                <w:between w:val="nil"/>
              </w:pBdr>
              <w:tabs>
                <w:tab w:val="left" w:pos="734"/>
                <w:tab w:val="left" w:pos="735"/>
              </w:tabs>
              <w:ind w:right="11" w:firstLine="0"/>
              <w:rPr>
                <w:color w:val="000000"/>
                <w:sz w:val="24"/>
                <w:szCs w:val="24"/>
              </w:rPr>
            </w:pPr>
            <w:r>
              <w:rPr>
                <w:color w:val="000000"/>
                <w:sz w:val="24"/>
                <w:szCs w:val="24"/>
              </w:rPr>
              <w:t>Demonstrate the ability to identify learning gaps and create strategies to enhance one’s own knowledge and skills.</w:t>
            </w:r>
          </w:p>
          <w:p w:rsidR="00526794" w:rsidRDefault="00F61F2D">
            <w:pPr>
              <w:pBdr>
                <w:top w:val="nil"/>
                <w:left w:val="nil"/>
                <w:bottom w:val="nil"/>
                <w:right w:val="nil"/>
                <w:between w:val="nil"/>
              </w:pBdr>
              <w:ind w:left="215" w:right="7"/>
              <w:jc w:val="both"/>
              <w:rPr>
                <w:color w:val="000000"/>
                <w:sz w:val="24"/>
                <w:szCs w:val="24"/>
              </w:rPr>
            </w:pPr>
            <w:r>
              <w:rPr>
                <w:sz w:val="24"/>
                <w:szCs w:val="24"/>
              </w:rPr>
              <w:t xml:space="preserve">10. </w:t>
            </w:r>
            <w:r>
              <w:rPr>
                <w:color w:val="000000"/>
                <w:sz w:val="24"/>
                <w:szCs w:val="24"/>
              </w:rPr>
              <w:t>Effectively communicate with other students and teachers regarding medical and scientific information, articulate their opinions clearly when discussing and work effectively as a member of the team.</w:t>
            </w:r>
          </w:p>
        </w:tc>
      </w:tr>
      <w:tr w:rsidR="00526794">
        <w:trPr>
          <w:trHeight w:val="347"/>
        </w:trPr>
        <w:tc>
          <w:tcPr>
            <w:tcW w:w="1846" w:type="dxa"/>
          </w:tcPr>
          <w:p w:rsidR="00526794" w:rsidRDefault="00F61F2D">
            <w:pPr>
              <w:pBdr>
                <w:top w:val="nil"/>
                <w:left w:val="nil"/>
                <w:bottom w:val="nil"/>
                <w:right w:val="nil"/>
                <w:between w:val="nil"/>
              </w:pBdr>
              <w:spacing w:before="13"/>
              <w:ind w:left="74" w:right="216" w:hanging="2"/>
              <w:rPr>
                <w:b/>
                <w:color w:val="000000"/>
                <w:sz w:val="24"/>
                <w:szCs w:val="24"/>
              </w:rPr>
            </w:pPr>
            <w:r>
              <w:rPr>
                <w:b/>
                <w:color w:val="000000"/>
                <w:sz w:val="24"/>
                <w:szCs w:val="24"/>
              </w:rPr>
              <w:lastRenderedPageBreak/>
              <w:t>Prerequisites</w:t>
            </w:r>
          </w:p>
        </w:tc>
        <w:tc>
          <w:tcPr>
            <w:tcW w:w="7949" w:type="dxa"/>
          </w:tcPr>
          <w:p w:rsidR="00526794" w:rsidRDefault="00F61F2D">
            <w:pPr>
              <w:pBdr>
                <w:top w:val="nil"/>
                <w:left w:val="nil"/>
                <w:bottom w:val="nil"/>
                <w:right w:val="nil"/>
                <w:between w:val="nil"/>
              </w:pBdr>
              <w:spacing w:before="8"/>
              <w:ind w:left="215" w:right="4"/>
              <w:jc w:val="both"/>
              <w:rPr>
                <w:b/>
                <w:color w:val="000000"/>
                <w:sz w:val="24"/>
                <w:szCs w:val="24"/>
              </w:rPr>
            </w:pPr>
            <w:r>
              <w:rPr>
                <w:sz w:val="24"/>
                <w:szCs w:val="24"/>
              </w:rPr>
              <w:t>“From molecule to cell”</w:t>
            </w:r>
          </w:p>
        </w:tc>
      </w:tr>
      <w:tr w:rsidR="00526794">
        <w:trPr>
          <w:trHeight w:val="281"/>
        </w:trPr>
        <w:tc>
          <w:tcPr>
            <w:tcW w:w="1846" w:type="dxa"/>
          </w:tcPr>
          <w:p w:rsidR="00526794" w:rsidRDefault="00F61F2D">
            <w:pPr>
              <w:pBdr>
                <w:top w:val="nil"/>
                <w:left w:val="nil"/>
                <w:bottom w:val="nil"/>
                <w:right w:val="nil"/>
                <w:between w:val="nil"/>
              </w:pBdr>
              <w:spacing w:before="13"/>
              <w:ind w:left="74" w:right="216" w:hanging="2"/>
              <w:rPr>
                <w:b/>
                <w:color w:val="000000"/>
                <w:sz w:val="24"/>
                <w:szCs w:val="24"/>
              </w:rPr>
            </w:pPr>
            <w:r>
              <w:rPr>
                <w:b/>
                <w:color w:val="000000"/>
                <w:sz w:val="24"/>
                <w:szCs w:val="24"/>
              </w:rPr>
              <w:t>Post requisites</w:t>
            </w:r>
          </w:p>
        </w:tc>
        <w:tc>
          <w:tcPr>
            <w:tcW w:w="7949" w:type="dxa"/>
          </w:tcPr>
          <w:p w:rsidR="00526794" w:rsidRDefault="00F61F2D">
            <w:pPr>
              <w:pBdr>
                <w:top w:val="nil"/>
                <w:left w:val="nil"/>
                <w:bottom w:val="nil"/>
                <w:right w:val="nil"/>
                <w:between w:val="nil"/>
              </w:pBdr>
              <w:spacing w:before="8"/>
              <w:ind w:left="215" w:right="4"/>
              <w:jc w:val="both"/>
              <w:rPr>
                <w:b/>
                <w:color w:val="000000"/>
                <w:sz w:val="24"/>
                <w:szCs w:val="24"/>
              </w:rPr>
            </w:pPr>
            <w:r>
              <w:rPr>
                <w:color w:val="000000"/>
                <w:sz w:val="24"/>
                <w:szCs w:val="24"/>
              </w:rPr>
              <w:t>“Mechanisms of Defense and Health”</w:t>
            </w:r>
          </w:p>
        </w:tc>
      </w:tr>
      <w:tr w:rsidR="00526794">
        <w:trPr>
          <w:trHeight w:val="281"/>
        </w:trPr>
        <w:tc>
          <w:tcPr>
            <w:tcW w:w="1846" w:type="dxa"/>
          </w:tcPr>
          <w:p w:rsidR="00526794" w:rsidRDefault="00F61F2D">
            <w:pPr>
              <w:pBdr>
                <w:top w:val="nil"/>
                <w:left w:val="nil"/>
                <w:bottom w:val="nil"/>
                <w:right w:val="nil"/>
                <w:between w:val="nil"/>
              </w:pBdr>
              <w:spacing w:before="13"/>
              <w:ind w:left="74" w:right="216" w:hanging="2"/>
              <w:rPr>
                <w:b/>
                <w:color w:val="000000"/>
                <w:sz w:val="24"/>
                <w:szCs w:val="24"/>
              </w:rPr>
            </w:pPr>
            <w:r>
              <w:rPr>
                <w:b/>
                <w:color w:val="000000"/>
                <w:sz w:val="24"/>
                <w:szCs w:val="24"/>
              </w:rPr>
              <w:t>Information resources</w:t>
            </w:r>
          </w:p>
        </w:tc>
        <w:tc>
          <w:tcPr>
            <w:tcW w:w="7949" w:type="dxa"/>
          </w:tcPr>
          <w:p w:rsidR="00526794" w:rsidRDefault="00F61F2D">
            <w:pPr>
              <w:pBdr>
                <w:top w:val="nil"/>
                <w:left w:val="nil"/>
                <w:bottom w:val="nil"/>
                <w:right w:val="nil"/>
                <w:between w:val="nil"/>
              </w:pBdr>
              <w:ind w:left="213"/>
              <w:rPr>
                <w:color w:val="000000"/>
                <w:sz w:val="24"/>
                <w:szCs w:val="24"/>
              </w:rPr>
            </w:pPr>
            <w:r>
              <w:rPr>
                <w:b/>
                <w:color w:val="000000"/>
                <w:sz w:val="24"/>
                <w:szCs w:val="24"/>
              </w:rPr>
              <w:t>Basic literature</w:t>
            </w:r>
            <w:r>
              <w:rPr>
                <w:color w:val="000000"/>
                <w:sz w:val="24"/>
                <w:szCs w:val="24"/>
              </w:rPr>
              <w:t>:</w:t>
            </w:r>
          </w:p>
          <w:p w:rsidR="00526794" w:rsidRDefault="00F61F2D">
            <w:pPr>
              <w:pBdr>
                <w:top w:val="nil"/>
                <w:left w:val="nil"/>
                <w:bottom w:val="nil"/>
                <w:right w:val="nil"/>
                <w:between w:val="nil"/>
              </w:pBdr>
              <w:tabs>
                <w:tab w:val="left" w:pos="734"/>
                <w:tab w:val="left" w:pos="735"/>
              </w:tabs>
              <w:spacing w:before="1"/>
              <w:ind w:left="214" w:right="277"/>
              <w:jc w:val="both"/>
              <w:rPr>
                <w:color w:val="000000"/>
                <w:sz w:val="24"/>
                <w:szCs w:val="24"/>
              </w:rPr>
            </w:pPr>
            <w:r>
              <w:rPr>
                <w:color w:val="000000"/>
                <w:sz w:val="24"/>
                <w:szCs w:val="24"/>
              </w:rPr>
              <w:t xml:space="preserve">1. </w:t>
            </w:r>
            <w:proofErr w:type="spellStart"/>
            <w:r>
              <w:rPr>
                <w:color w:val="000000"/>
                <w:sz w:val="24"/>
                <w:szCs w:val="24"/>
              </w:rPr>
              <w:t>Alberts</w:t>
            </w:r>
            <w:proofErr w:type="spellEnd"/>
            <w:r>
              <w:rPr>
                <w:color w:val="000000"/>
                <w:sz w:val="24"/>
                <w:szCs w:val="24"/>
              </w:rPr>
              <w:t xml:space="preserve"> B. et al. Molecular biology of the cell. 6th ed. 2015. Garland Science.</w:t>
            </w:r>
          </w:p>
          <w:p w:rsidR="00526794" w:rsidRDefault="00F61F2D">
            <w:pPr>
              <w:pBdr>
                <w:top w:val="nil"/>
                <w:left w:val="nil"/>
                <w:bottom w:val="nil"/>
                <w:right w:val="nil"/>
                <w:between w:val="nil"/>
              </w:pBdr>
              <w:tabs>
                <w:tab w:val="left" w:pos="734"/>
                <w:tab w:val="left" w:pos="735"/>
              </w:tabs>
              <w:spacing w:before="1"/>
              <w:ind w:left="214" w:right="277"/>
              <w:jc w:val="both"/>
              <w:rPr>
                <w:color w:val="000000"/>
                <w:sz w:val="24"/>
                <w:szCs w:val="24"/>
              </w:rPr>
            </w:pPr>
            <w:r>
              <w:rPr>
                <w:color w:val="000000"/>
                <w:sz w:val="24"/>
                <w:szCs w:val="24"/>
              </w:rPr>
              <w:t xml:space="preserve">2. </w:t>
            </w:r>
            <w:proofErr w:type="spellStart"/>
            <w:r>
              <w:rPr>
                <w:color w:val="000000"/>
                <w:sz w:val="24"/>
                <w:szCs w:val="24"/>
              </w:rPr>
              <w:t>Lodish</w:t>
            </w:r>
            <w:proofErr w:type="spellEnd"/>
            <w:r>
              <w:rPr>
                <w:color w:val="000000"/>
                <w:sz w:val="24"/>
                <w:szCs w:val="24"/>
              </w:rPr>
              <w:t xml:space="preserve"> H. et al. Molecular cell biology. 8th ed. 2016. WH Freeman.</w:t>
            </w:r>
          </w:p>
          <w:p w:rsidR="00526794" w:rsidRDefault="00F61F2D">
            <w:pPr>
              <w:pBdr>
                <w:top w:val="nil"/>
                <w:left w:val="nil"/>
                <w:bottom w:val="nil"/>
                <w:right w:val="nil"/>
                <w:between w:val="nil"/>
              </w:pBdr>
              <w:tabs>
                <w:tab w:val="left" w:pos="734"/>
                <w:tab w:val="left" w:pos="735"/>
              </w:tabs>
              <w:spacing w:before="1"/>
              <w:ind w:left="214" w:right="277"/>
              <w:jc w:val="both"/>
              <w:rPr>
                <w:color w:val="000000"/>
                <w:sz w:val="24"/>
                <w:szCs w:val="24"/>
              </w:rPr>
            </w:pPr>
            <w:r>
              <w:rPr>
                <w:color w:val="000000"/>
                <w:sz w:val="24"/>
                <w:szCs w:val="24"/>
              </w:rPr>
              <w:t xml:space="preserve">3. John </w:t>
            </w:r>
            <w:proofErr w:type="spellStart"/>
            <w:r>
              <w:rPr>
                <w:color w:val="000000"/>
                <w:sz w:val="24"/>
                <w:szCs w:val="24"/>
              </w:rPr>
              <w:t>McMurry</w:t>
            </w:r>
            <w:proofErr w:type="spellEnd"/>
            <w:r>
              <w:rPr>
                <w:color w:val="000000"/>
                <w:sz w:val="24"/>
                <w:szCs w:val="24"/>
              </w:rPr>
              <w:t>, et al. Fundamentals of General, Organic, and Biological Chemistry, 8th Edition. 2018. Pearson Education Limited.</w:t>
            </w:r>
          </w:p>
          <w:p w:rsidR="00526794" w:rsidRDefault="00F61F2D">
            <w:pPr>
              <w:pBdr>
                <w:top w:val="nil"/>
                <w:left w:val="nil"/>
                <w:bottom w:val="nil"/>
                <w:right w:val="nil"/>
                <w:between w:val="nil"/>
              </w:pBdr>
              <w:tabs>
                <w:tab w:val="left" w:pos="734"/>
                <w:tab w:val="left" w:pos="735"/>
              </w:tabs>
              <w:spacing w:before="1"/>
              <w:ind w:left="214" w:right="277"/>
              <w:jc w:val="both"/>
              <w:rPr>
                <w:color w:val="000000"/>
                <w:sz w:val="24"/>
                <w:szCs w:val="24"/>
              </w:rPr>
            </w:pPr>
            <w:r>
              <w:rPr>
                <w:color w:val="000000"/>
                <w:sz w:val="24"/>
                <w:szCs w:val="24"/>
              </w:rPr>
              <w:t xml:space="preserve">4. </w:t>
            </w:r>
            <w:proofErr w:type="spellStart"/>
            <w:r>
              <w:rPr>
                <w:color w:val="000000"/>
                <w:sz w:val="24"/>
                <w:szCs w:val="24"/>
              </w:rPr>
              <w:t>Soderberg</w:t>
            </w:r>
            <w:proofErr w:type="spellEnd"/>
            <w:r>
              <w:rPr>
                <w:color w:val="000000"/>
                <w:sz w:val="24"/>
                <w:szCs w:val="24"/>
              </w:rPr>
              <w:t xml:space="preserve"> T. Organic Chemistry with a Biological Emphasis. 2016. Chemistry Publications.</w:t>
            </w:r>
          </w:p>
          <w:p w:rsidR="00526794" w:rsidRDefault="00F61F2D">
            <w:pPr>
              <w:pBdr>
                <w:top w:val="nil"/>
                <w:left w:val="nil"/>
                <w:bottom w:val="nil"/>
                <w:right w:val="nil"/>
                <w:between w:val="nil"/>
              </w:pBdr>
              <w:spacing w:before="5" w:line="274" w:lineRule="auto"/>
              <w:ind w:left="213" w:right="277"/>
              <w:jc w:val="both"/>
              <w:rPr>
                <w:b/>
                <w:color w:val="000000"/>
                <w:sz w:val="24"/>
                <w:szCs w:val="24"/>
              </w:rPr>
            </w:pPr>
            <w:r>
              <w:rPr>
                <w:b/>
                <w:color w:val="000000"/>
                <w:sz w:val="24"/>
                <w:szCs w:val="24"/>
              </w:rPr>
              <w:t>Additional literature:</w:t>
            </w:r>
          </w:p>
          <w:p w:rsidR="00526794" w:rsidRDefault="00F61F2D">
            <w:pPr>
              <w:pBdr>
                <w:top w:val="nil"/>
                <w:left w:val="nil"/>
                <w:bottom w:val="nil"/>
                <w:right w:val="nil"/>
                <w:between w:val="nil"/>
              </w:pBdr>
              <w:spacing w:before="5"/>
              <w:ind w:left="213" w:right="277"/>
              <w:jc w:val="both"/>
              <w:rPr>
                <w:color w:val="000000"/>
                <w:sz w:val="24"/>
                <w:szCs w:val="24"/>
              </w:rPr>
            </w:pPr>
            <w:r>
              <w:rPr>
                <w:color w:val="000000"/>
                <w:sz w:val="24"/>
                <w:szCs w:val="24"/>
              </w:rPr>
              <w:t xml:space="preserve">1. </w:t>
            </w:r>
            <w:proofErr w:type="spellStart"/>
            <w:r>
              <w:rPr>
                <w:color w:val="000000"/>
                <w:sz w:val="24"/>
                <w:szCs w:val="24"/>
              </w:rPr>
              <w:t>Jenis</w:t>
            </w:r>
            <w:proofErr w:type="spellEnd"/>
            <w:r>
              <w:rPr>
                <w:color w:val="000000"/>
                <w:sz w:val="24"/>
                <w:szCs w:val="24"/>
              </w:rPr>
              <w:t>, J. Study Guide and Practice Tests for Organic Chemistry (Organic Compounds of Aliphatic Series) / Al-</w:t>
            </w:r>
            <w:proofErr w:type="spellStart"/>
            <w:r>
              <w:rPr>
                <w:color w:val="000000"/>
                <w:sz w:val="24"/>
                <w:szCs w:val="24"/>
              </w:rPr>
              <w:t>Farabi</w:t>
            </w:r>
            <w:proofErr w:type="spellEnd"/>
            <w:r>
              <w:rPr>
                <w:color w:val="000000"/>
                <w:sz w:val="24"/>
                <w:szCs w:val="24"/>
              </w:rPr>
              <w:t xml:space="preserve"> </w:t>
            </w:r>
            <w:proofErr w:type="spellStart"/>
            <w:r>
              <w:rPr>
                <w:color w:val="000000"/>
                <w:sz w:val="24"/>
                <w:szCs w:val="24"/>
              </w:rPr>
              <w:t>KazNU</w:t>
            </w:r>
            <w:proofErr w:type="spellEnd"/>
            <w:r>
              <w:rPr>
                <w:color w:val="000000"/>
                <w:sz w:val="24"/>
                <w:szCs w:val="24"/>
              </w:rPr>
              <w:t xml:space="preserve">. Almaty: </w:t>
            </w:r>
            <w:proofErr w:type="spellStart"/>
            <w:r>
              <w:rPr>
                <w:color w:val="000000"/>
                <w:sz w:val="24"/>
                <w:szCs w:val="24"/>
              </w:rPr>
              <w:t>Qazaq</w:t>
            </w:r>
            <w:proofErr w:type="spellEnd"/>
            <w:r>
              <w:rPr>
                <w:color w:val="000000"/>
                <w:sz w:val="24"/>
                <w:szCs w:val="24"/>
              </w:rPr>
              <w:t xml:space="preserve"> university, 2017.</w:t>
            </w:r>
          </w:p>
          <w:p w:rsidR="00526794" w:rsidRDefault="00F61F2D">
            <w:pPr>
              <w:pBdr>
                <w:top w:val="nil"/>
                <w:left w:val="nil"/>
                <w:bottom w:val="nil"/>
                <w:right w:val="nil"/>
                <w:between w:val="nil"/>
              </w:pBdr>
              <w:spacing w:before="5"/>
              <w:ind w:left="213" w:right="277"/>
              <w:jc w:val="both"/>
              <w:rPr>
                <w:color w:val="000000"/>
                <w:sz w:val="24"/>
                <w:szCs w:val="24"/>
              </w:rPr>
            </w:pPr>
            <w:r>
              <w:rPr>
                <w:color w:val="000000"/>
                <w:sz w:val="24"/>
                <w:szCs w:val="24"/>
              </w:rPr>
              <w:t xml:space="preserve">2. Russell P.J. </w:t>
            </w:r>
            <w:proofErr w:type="spellStart"/>
            <w:r>
              <w:rPr>
                <w:color w:val="000000"/>
                <w:sz w:val="24"/>
                <w:szCs w:val="24"/>
              </w:rPr>
              <w:t>iGenetics</w:t>
            </w:r>
            <w:proofErr w:type="spellEnd"/>
            <w:r>
              <w:rPr>
                <w:color w:val="000000"/>
                <w:sz w:val="24"/>
                <w:szCs w:val="24"/>
              </w:rPr>
              <w:t>. A molecular approach. 3rd ed. 2009. Pearson.</w:t>
            </w:r>
          </w:p>
          <w:p w:rsidR="00526794" w:rsidRDefault="00F61F2D">
            <w:pPr>
              <w:pBdr>
                <w:top w:val="nil"/>
                <w:left w:val="nil"/>
                <w:bottom w:val="nil"/>
                <w:right w:val="nil"/>
                <w:between w:val="nil"/>
              </w:pBdr>
              <w:spacing w:before="5"/>
              <w:ind w:left="213" w:right="277"/>
              <w:jc w:val="both"/>
              <w:rPr>
                <w:color w:val="000000"/>
                <w:sz w:val="24"/>
                <w:szCs w:val="24"/>
              </w:rPr>
            </w:pPr>
            <w:r>
              <w:rPr>
                <w:color w:val="000000"/>
                <w:sz w:val="24"/>
                <w:szCs w:val="24"/>
              </w:rPr>
              <w:t>3. Karp G. Cell and molecular biology. Concepts and experiments. 7th ed. 2013. Wiley.</w:t>
            </w:r>
          </w:p>
          <w:p w:rsidR="00526794" w:rsidRDefault="00F61F2D">
            <w:pPr>
              <w:pBdr>
                <w:top w:val="nil"/>
                <w:left w:val="nil"/>
                <w:bottom w:val="nil"/>
                <w:right w:val="nil"/>
                <w:between w:val="nil"/>
              </w:pBdr>
              <w:spacing w:before="5"/>
              <w:ind w:left="213" w:right="277"/>
              <w:jc w:val="both"/>
              <w:rPr>
                <w:color w:val="000000"/>
                <w:sz w:val="24"/>
                <w:szCs w:val="24"/>
              </w:rPr>
            </w:pPr>
            <w:r>
              <w:rPr>
                <w:color w:val="000000"/>
                <w:sz w:val="24"/>
                <w:szCs w:val="24"/>
              </w:rPr>
              <w:t>4. Hartwell L. et al. Genetics. From genes to genomes. 4th ed. 2011. McGraw Hill.</w:t>
            </w:r>
          </w:p>
          <w:p w:rsidR="00526794" w:rsidRDefault="00F61F2D">
            <w:pPr>
              <w:pBdr>
                <w:top w:val="nil"/>
                <w:left w:val="nil"/>
                <w:bottom w:val="nil"/>
                <w:right w:val="nil"/>
                <w:between w:val="nil"/>
              </w:pBdr>
              <w:spacing w:before="5"/>
              <w:ind w:left="213" w:right="277"/>
              <w:jc w:val="both"/>
              <w:rPr>
                <w:color w:val="000000"/>
                <w:sz w:val="24"/>
                <w:szCs w:val="24"/>
              </w:rPr>
            </w:pPr>
            <w:r>
              <w:rPr>
                <w:color w:val="000000"/>
                <w:sz w:val="24"/>
                <w:szCs w:val="24"/>
              </w:rPr>
              <w:t xml:space="preserve">5. </w:t>
            </w:r>
            <w:proofErr w:type="spellStart"/>
            <w:r>
              <w:rPr>
                <w:color w:val="000000"/>
                <w:sz w:val="24"/>
                <w:szCs w:val="24"/>
              </w:rPr>
              <w:t>Zhussupova</w:t>
            </w:r>
            <w:proofErr w:type="spellEnd"/>
            <w:r>
              <w:rPr>
                <w:color w:val="000000"/>
                <w:sz w:val="24"/>
                <w:szCs w:val="24"/>
              </w:rPr>
              <w:t xml:space="preserve"> A.I. Molecular Biology (Interdisciplinary Approaches in Teaching and Research) / Al-</w:t>
            </w:r>
            <w:proofErr w:type="spellStart"/>
            <w:r>
              <w:rPr>
                <w:color w:val="000000"/>
                <w:sz w:val="24"/>
                <w:szCs w:val="24"/>
              </w:rPr>
              <w:t>Farabi</w:t>
            </w:r>
            <w:proofErr w:type="spellEnd"/>
            <w:r>
              <w:rPr>
                <w:color w:val="000000"/>
                <w:sz w:val="24"/>
                <w:szCs w:val="24"/>
              </w:rPr>
              <w:t xml:space="preserve"> </w:t>
            </w:r>
            <w:proofErr w:type="spellStart"/>
            <w:r>
              <w:rPr>
                <w:color w:val="000000"/>
                <w:sz w:val="24"/>
                <w:szCs w:val="24"/>
              </w:rPr>
              <w:t>KazNU</w:t>
            </w:r>
            <w:proofErr w:type="spellEnd"/>
            <w:r>
              <w:rPr>
                <w:color w:val="000000"/>
                <w:sz w:val="24"/>
                <w:szCs w:val="24"/>
              </w:rPr>
              <w:t xml:space="preserve">. Almaty: </w:t>
            </w:r>
            <w:proofErr w:type="spellStart"/>
            <w:r>
              <w:rPr>
                <w:color w:val="000000"/>
                <w:sz w:val="24"/>
                <w:szCs w:val="24"/>
              </w:rPr>
              <w:t>Qazaq</w:t>
            </w:r>
            <w:proofErr w:type="spellEnd"/>
            <w:r>
              <w:rPr>
                <w:color w:val="000000"/>
                <w:sz w:val="24"/>
                <w:szCs w:val="24"/>
              </w:rPr>
              <w:t xml:space="preserve"> university, 2016.</w:t>
            </w:r>
          </w:p>
          <w:p w:rsidR="00526794" w:rsidRDefault="00F61F2D">
            <w:pPr>
              <w:pBdr>
                <w:top w:val="nil"/>
                <w:left w:val="nil"/>
                <w:bottom w:val="nil"/>
                <w:right w:val="nil"/>
                <w:between w:val="nil"/>
              </w:pBdr>
              <w:spacing w:before="5"/>
              <w:ind w:left="213" w:right="277"/>
              <w:jc w:val="both"/>
              <w:rPr>
                <w:color w:val="000000"/>
                <w:sz w:val="24"/>
                <w:szCs w:val="24"/>
              </w:rPr>
            </w:pPr>
            <w:r>
              <w:rPr>
                <w:color w:val="000000"/>
                <w:sz w:val="24"/>
                <w:szCs w:val="24"/>
              </w:rPr>
              <w:t xml:space="preserve">6. </w:t>
            </w:r>
            <w:proofErr w:type="spellStart"/>
            <w:r>
              <w:rPr>
                <w:color w:val="000000"/>
                <w:sz w:val="24"/>
                <w:szCs w:val="24"/>
              </w:rPr>
              <w:t>Zhussupova</w:t>
            </w:r>
            <w:proofErr w:type="spellEnd"/>
            <w:r>
              <w:rPr>
                <w:color w:val="000000"/>
                <w:sz w:val="24"/>
                <w:szCs w:val="24"/>
              </w:rPr>
              <w:t xml:space="preserve"> A.I. Modern issues in molecular diagnostics / Al-</w:t>
            </w:r>
            <w:proofErr w:type="spellStart"/>
            <w:r>
              <w:rPr>
                <w:color w:val="000000"/>
                <w:sz w:val="24"/>
                <w:szCs w:val="24"/>
              </w:rPr>
              <w:t>Farabi</w:t>
            </w:r>
            <w:proofErr w:type="spellEnd"/>
            <w:r>
              <w:rPr>
                <w:color w:val="000000"/>
                <w:sz w:val="24"/>
                <w:szCs w:val="24"/>
              </w:rPr>
              <w:t xml:space="preserve">. Kazakh National University – Almaty: </w:t>
            </w:r>
            <w:proofErr w:type="spellStart"/>
            <w:r>
              <w:rPr>
                <w:color w:val="000000"/>
                <w:sz w:val="24"/>
                <w:szCs w:val="24"/>
              </w:rPr>
              <w:t>Qazaq</w:t>
            </w:r>
            <w:proofErr w:type="spellEnd"/>
            <w:r>
              <w:rPr>
                <w:color w:val="000000"/>
                <w:sz w:val="24"/>
                <w:szCs w:val="24"/>
              </w:rPr>
              <w:t xml:space="preserve"> university, 2015.</w:t>
            </w:r>
          </w:p>
          <w:p w:rsidR="00526794" w:rsidRDefault="00F61F2D">
            <w:pPr>
              <w:pBdr>
                <w:top w:val="nil"/>
                <w:left w:val="nil"/>
                <w:bottom w:val="nil"/>
                <w:right w:val="nil"/>
                <w:between w:val="nil"/>
              </w:pBdr>
              <w:spacing w:before="3"/>
              <w:ind w:left="213"/>
              <w:rPr>
                <w:b/>
                <w:color w:val="000000"/>
                <w:sz w:val="24"/>
                <w:szCs w:val="24"/>
              </w:rPr>
            </w:pPr>
            <w:r>
              <w:rPr>
                <w:b/>
                <w:color w:val="000000"/>
                <w:sz w:val="24"/>
                <w:szCs w:val="24"/>
              </w:rPr>
              <w:t>Internet resources:</w:t>
            </w:r>
          </w:p>
          <w:p w:rsidR="00526794" w:rsidRDefault="00F61F2D">
            <w:pPr>
              <w:pBdr>
                <w:top w:val="nil"/>
                <w:left w:val="nil"/>
                <w:bottom w:val="nil"/>
                <w:right w:val="nil"/>
                <w:between w:val="nil"/>
              </w:pBdr>
              <w:spacing w:before="3"/>
              <w:ind w:left="213"/>
              <w:rPr>
                <w:b/>
                <w:color w:val="000000"/>
                <w:sz w:val="24"/>
                <w:szCs w:val="24"/>
              </w:rPr>
            </w:pPr>
            <w:r>
              <w:rPr>
                <w:color w:val="000000"/>
                <w:sz w:val="24"/>
                <w:szCs w:val="24"/>
              </w:rPr>
              <w:t>1.</w:t>
            </w:r>
            <w:r>
              <w:rPr>
                <w:b/>
                <w:color w:val="000000"/>
                <w:sz w:val="24"/>
                <w:szCs w:val="24"/>
              </w:rPr>
              <w:t xml:space="preserve"> </w:t>
            </w:r>
            <w:r>
              <w:rPr>
                <w:color w:val="000000"/>
                <w:sz w:val="24"/>
                <w:szCs w:val="24"/>
              </w:rPr>
              <w:t>Lecturio.com</w:t>
            </w:r>
            <w:r>
              <w:rPr>
                <w:color w:val="0000FF"/>
                <w:sz w:val="24"/>
                <w:szCs w:val="24"/>
              </w:rPr>
              <w:t xml:space="preserve"> </w:t>
            </w:r>
            <w:hyperlink r:id="rId7">
              <w:r>
                <w:rPr>
                  <w:color w:val="0000FF"/>
                  <w:sz w:val="24"/>
                  <w:szCs w:val="24"/>
                  <w:u w:val="single"/>
                </w:rPr>
                <w:t>https://www.lecturio.com</w:t>
              </w:r>
            </w:hyperlink>
          </w:p>
          <w:p w:rsidR="00526794" w:rsidRDefault="00F61F2D">
            <w:pPr>
              <w:pBdr>
                <w:top w:val="nil"/>
                <w:left w:val="nil"/>
                <w:bottom w:val="nil"/>
                <w:right w:val="nil"/>
                <w:between w:val="nil"/>
              </w:pBdr>
              <w:spacing w:before="8"/>
              <w:ind w:left="215" w:right="4"/>
              <w:rPr>
                <w:color w:val="1154CC"/>
                <w:sz w:val="24"/>
                <w:szCs w:val="24"/>
                <w:u w:val="single"/>
              </w:rPr>
            </w:pPr>
            <w:r>
              <w:rPr>
                <w:color w:val="000000"/>
                <w:sz w:val="24"/>
                <w:szCs w:val="24"/>
              </w:rPr>
              <w:t>2. “Human Genome” Project</w:t>
            </w:r>
            <w:r>
              <w:rPr>
                <w:color w:val="1154CC"/>
                <w:sz w:val="24"/>
                <w:szCs w:val="24"/>
              </w:rPr>
              <w:t xml:space="preserve"> </w:t>
            </w:r>
            <w:hyperlink r:id="rId8">
              <w:r>
                <w:rPr>
                  <w:color w:val="1154CC"/>
                  <w:sz w:val="24"/>
                  <w:szCs w:val="24"/>
                  <w:u w:val="single"/>
                </w:rPr>
                <w:t>https://web.ornl.gov/sci/techresources/Human_Genome/project/info.shtml</w:t>
              </w:r>
            </w:hyperlink>
          </w:p>
          <w:p w:rsidR="00526794" w:rsidRDefault="00F61F2D">
            <w:pPr>
              <w:numPr>
                <w:ilvl w:val="0"/>
                <w:numId w:val="2"/>
              </w:numPr>
              <w:pBdr>
                <w:top w:val="nil"/>
                <w:left w:val="nil"/>
                <w:bottom w:val="nil"/>
                <w:right w:val="nil"/>
                <w:between w:val="nil"/>
              </w:pBdr>
              <w:tabs>
                <w:tab w:val="left" w:pos="454"/>
              </w:tabs>
              <w:ind w:right="1719" w:hanging="3"/>
              <w:rPr>
                <w:color w:val="000000"/>
                <w:sz w:val="24"/>
                <w:szCs w:val="24"/>
              </w:rPr>
            </w:pPr>
            <w:r>
              <w:rPr>
                <w:color w:val="000000"/>
                <w:sz w:val="24"/>
                <w:szCs w:val="24"/>
              </w:rPr>
              <w:t>NCBI - The National Center for Biotechnology Information, USA</w:t>
            </w:r>
            <w:r>
              <w:rPr>
                <w:color w:val="1154CC"/>
                <w:sz w:val="24"/>
                <w:szCs w:val="24"/>
              </w:rPr>
              <w:t xml:space="preserve"> </w:t>
            </w:r>
            <w:hyperlink r:id="rId9">
              <w:r>
                <w:rPr>
                  <w:color w:val="1154CC"/>
                  <w:sz w:val="24"/>
                  <w:szCs w:val="24"/>
                  <w:u w:val="single"/>
                </w:rPr>
                <w:t>https://www.ncbi.nlm.nih.gov/</w:t>
              </w:r>
            </w:hyperlink>
          </w:p>
          <w:p w:rsidR="00526794" w:rsidRDefault="00F61F2D">
            <w:pPr>
              <w:numPr>
                <w:ilvl w:val="0"/>
                <w:numId w:val="2"/>
              </w:numPr>
              <w:pBdr>
                <w:top w:val="nil"/>
                <w:left w:val="nil"/>
                <w:bottom w:val="nil"/>
                <w:right w:val="nil"/>
                <w:between w:val="nil"/>
              </w:pBdr>
              <w:tabs>
                <w:tab w:val="left" w:pos="454"/>
              </w:tabs>
              <w:spacing w:before="1"/>
              <w:ind w:right="449" w:hanging="3"/>
              <w:rPr>
                <w:color w:val="000000"/>
                <w:sz w:val="24"/>
                <w:szCs w:val="24"/>
              </w:rPr>
            </w:pPr>
            <w:r>
              <w:rPr>
                <w:color w:val="000000"/>
                <w:sz w:val="24"/>
                <w:szCs w:val="24"/>
              </w:rPr>
              <w:t>NDB - a portal for three-dimensional structural information about nucleic acids</w:t>
            </w:r>
            <w:r>
              <w:rPr>
                <w:color w:val="1154CC"/>
                <w:sz w:val="24"/>
                <w:szCs w:val="24"/>
              </w:rPr>
              <w:t xml:space="preserve"> </w:t>
            </w:r>
            <w:hyperlink r:id="rId10">
              <w:r>
                <w:rPr>
                  <w:color w:val="1154CC"/>
                  <w:sz w:val="24"/>
                  <w:szCs w:val="24"/>
                  <w:u w:val="single"/>
                </w:rPr>
                <w:t>http://ndbserver.rutgers.edu/</w:t>
              </w:r>
            </w:hyperlink>
          </w:p>
          <w:p w:rsidR="00526794" w:rsidRDefault="00F61F2D">
            <w:pPr>
              <w:numPr>
                <w:ilvl w:val="0"/>
                <w:numId w:val="2"/>
              </w:numPr>
              <w:pBdr>
                <w:top w:val="nil"/>
                <w:left w:val="nil"/>
                <w:bottom w:val="nil"/>
                <w:right w:val="nil"/>
                <w:between w:val="nil"/>
              </w:pBdr>
              <w:tabs>
                <w:tab w:val="left" w:pos="454"/>
              </w:tabs>
              <w:ind w:right="2048" w:hanging="3"/>
              <w:rPr>
                <w:color w:val="000000"/>
                <w:sz w:val="24"/>
                <w:szCs w:val="24"/>
              </w:rPr>
            </w:pPr>
            <w:r>
              <w:rPr>
                <w:color w:val="000000"/>
                <w:sz w:val="24"/>
                <w:szCs w:val="24"/>
              </w:rPr>
              <w:t xml:space="preserve">OMIM - compendium of human genes and genetic </w:t>
            </w:r>
            <w:r>
              <w:rPr>
                <w:color w:val="000000"/>
                <w:sz w:val="24"/>
                <w:szCs w:val="24"/>
              </w:rPr>
              <w:lastRenderedPageBreak/>
              <w:t>phenotypes</w:t>
            </w:r>
            <w:r>
              <w:rPr>
                <w:color w:val="1154CC"/>
                <w:sz w:val="24"/>
                <w:szCs w:val="24"/>
              </w:rPr>
              <w:t xml:space="preserve"> </w:t>
            </w:r>
            <w:hyperlink r:id="rId11">
              <w:r>
                <w:rPr>
                  <w:color w:val="1154CC"/>
                  <w:sz w:val="24"/>
                  <w:szCs w:val="24"/>
                  <w:u w:val="single"/>
                </w:rPr>
                <w:t>https://www.ncbi.nlm.nih.gov/omim?db=OMIM</w:t>
              </w:r>
            </w:hyperlink>
          </w:p>
          <w:p w:rsidR="00526794" w:rsidRDefault="00F61F2D">
            <w:pPr>
              <w:numPr>
                <w:ilvl w:val="0"/>
                <w:numId w:val="2"/>
              </w:numPr>
              <w:pBdr>
                <w:top w:val="nil"/>
                <w:left w:val="nil"/>
                <w:bottom w:val="nil"/>
                <w:right w:val="nil"/>
                <w:between w:val="nil"/>
              </w:pBdr>
              <w:tabs>
                <w:tab w:val="left" w:pos="454"/>
              </w:tabs>
              <w:ind w:right="3112" w:hanging="3"/>
              <w:rPr>
                <w:color w:val="000000"/>
                <w:sz w:val="24"/>
                <w:szCs w:val="24"/>
              </w:rPr>
            </w:pPr>
            <w:proofErr w:type="spellStart"/>
            <w:r>
              <w:rPr>
                <w:color w:val="000000"/>
                <w:sz w:val="24"/>
                <w:szCs w:val="24"/>
              </w:rPr>
              <w:t>Ensembl</w:t>
            </w:r>
            <w:proofErr w:type="spellEnd"/>
            <w:r>
              <w:rPr>
                <w:color w:val="000000"/>
                <w:sz w:val="24"/>
                <w:szCs w:val="24"/>
              </w:rPr>
              <w:t xml:space="preserve"> - Genome browser for vertebrate genomes</w:t>
            </w:r>
            <w:r>
              <w:rPr>
                <w:color w:val="1154CC"/>
                <w:sz w:val="24"/>
                <w:szCs w:val="24"/>
              </w:rPr>
              <w:t xml:space="preserve"> </w:t>
            </w:r>
            <w:hyperlink r:id="rId12">
              <w:r>
                <w:rPr>
                  <w:color w:val="1154CC"/>
                  <w:sz w:val="24"/>
                  <w:szCs w:val="24"/>
                  <w:u w:val="single"/>
                </w:rPr>
                <w:t>http://asia.ensembl.org/index.html</w:t>
              </w:r>
            </w:hyperlink>
          </w:p>
          <w:p w:rsidR="00526794" w:rsidRDefault="00F61F2D">
            <w:pPr>
              <w:numPr>
                <w:ilvl w:val="0"/>
                <w:numId w:val="2"/>
              </w:numPr>
              <w:pBdr>
                <w:top w:val="nil"/>
                <w:left w:val="nil"/>
                <w:bottom w:val="nil"/>
                <w:right w:val="nil"/>
                <w:between w:val="nil"/>
              </w:pBdr>
              <w:tabs>
                <w:tab w:val="left" w:pos="454"/>
              </w:tabs>
              <w:ind w:left="213" w:right="3472" w:firstLine="0"/>
              <w:rPr>
                <w:color w:val="000000"/>
                <w:sz w:val="24"/>
                <w:szCs w:val="24"/>
              </w:rPr>
            </w:pPr>
            <w:r>
              <w:rPr>
                <w:color w:val="000000"/>
                <w:sz w:val="24"/>
                <w:szCs w:val="24"/>
              </w:rPr>
              <w:t>EMBL-EBI - European Bioinformatics Institute</w:t>
            </w:r>
            <w:r>
              <w:rPr>
                <w:color w:val="0000FF"/>
                <w:sz w:val="24"/>
                <w:szCs w:val="24"/>
              </w:rPr>
              <w:t xml:space="preserve"> </w:t>
            </w:r>
            <w:hyperlink r:id="rId13">
              <w:r>
                <w:rPr>
                  <w:color w:val="0000FF"/>
                  <w:sz w:val="24"/>
                  <w:szCs w:val="24"/>
                  <w:u w:val="single"/>
                </w:rPr>
                <w:t>https://www.ebi.ac.uk/</w:t>
              </w:r>
            </w:hyperlink>
          </w:p>
          <w:p w:rsidR="00526794" w:rsidRDefault="00F61F2D">
            <w:pPr>
              <w:pBdr>
                <w:top w:val="nil"/>
                <w:left w:val="nil"/>
                <w:bottom w:val="nil"/>
                <w:right w:val="nil"/>
                <w:between w:val="nil"/>
              </w:pBdr>
              <w:spacing w:before="8"/>
              <w:ind w:left="215" w:right="4"/>
              <w:rPr>
                <w:color w:val="000000"/>
                <w:sz w:val="24"/>
                <w:szCs w:val="24"/>
              </w:rPr>
            </w:pPr>
            <w:r>
              <w:rPr>
                <w:color w:val="000000"/>
                <w:sz w:val="24"/>
                <w:szCs w:val="24"/>
              </w:rPr>
              <w:t>Video lectures by Molecular Biology:</w:t>
            </w:r>
            <w:r>
              <w:rPr>
                <w:color w:val="0000FF"/>
                <w:sz w:val="24"/>
                <w:szCs w:val="24"/>
              </w:rPr>
              <w:t xml:space="preserve"> </w:t>
            </w:r>
            <w:hyperlink r:id="rId14">
              <w:r>
                <w:rPr>
                  <w:color w:val="0000FF"/>
                  <w:sz w:val="24"/>
                  <w:szCs w:val="24"/>
                  <w:u w:val="single"/>
                </w:rPr>
                <w:t>https://www.khanacademy.org/</w:t>
              </w:r>
            </w:hyperlink>
          </w:p>
        </w:tc>
      </w:tr>
      <w:tr w:rsidR="00526794">
        <w:trPr>
          <w:trHeight w:val="281"/>
        </w:trPr>
        <w:tc>
          <w:tcPr>
            <w:tcW w:w="1846" w:type="dxa"/>
          </w:tcPr>
          <w:p w:rsidR="00526794" w:rsidRDefault="00F61F2D">
            <w:pPr>
              <w:pBdr>
                <w:top w:val="nil"/>
                <w:left w:val="nil"/>
                <w:bottom w:val="nil"/>
                <w:right w:val="nil"/>
                <w:between w:val="nil"/>
              </w:pBdr>
              <w:spacing w:before="13"/>
              <w:ind w:left="74" w:right="216" w:hanging="2"/>
              <w:rPr>
                <w:b/>
                <w:color w:val="000000"/>
                <w:sz w:val="24"/>
                <w:szCs w:val="24"/>
              </w:rPr>
            </w:pPr>
            <w:r>
              <w:rPr>
                <w:b/>
                <w:color w:val="000000"/>
                <w:sz w:val="24"/>
                <w:szCs w:val="24"/>
              </w:rPr>
              <w:lastRenderedPageBreak/>
              <w:t>Academic course policy in the context of university moral and ethical values</w:t>
            </w:r>
          </w:p>
        </w:tc>
        <w:tc>
          <w:tcPr>
            <w:tcW w:w="7949" w:type="dxa"/>
          </w:tcPr>
          <w:p w:rsidR="00526794" w:rsidRDefault="00F61F2D">
            <w:pPr>
              <w:pBdr>
                <w:top w:val="nil"/>
                <w:left w:val="nil"/>
                <w:bottom w:val="nil"/>
                <w:right w:val="nil"/>
                <w:between w:val="nil"/>
              </w:pBdr>
              <w:ind w:left="148" w:right="135"/>
              <w:jc w:val="both"/>
              <w:rPr>
                <w:color w:val="000000"/>
                <w:sz w:val="24"/>
                <w:szCs w:val="24"/>
              </w:rPr>
            </w:pPr>
            <w:r>
              <w:rPr>
                <w:color w:val="000000"/>
                <w:sz w:val="24"/>
                <w:szCs w:val="24"/>
              </w:rPr>
              <w:t>CLASSES ATTENDANCE</w:t>
            </w:r>
          </w:p>
          <w:p w:rsidR="00526794" w:rsidRDefault="00F61F2D">
            <w:pPr>
              <w:pBdr>
                <w:top w:val="nil"/>
                <w:left w:val="nil"/>
                <w:bottom w:val="nil"/>
                <w:right w:val="nil"/>
                <w:between w:val="nil"/>
              </w:pBdr>
              <w:ind w:left="148" w:right="135"/>
              <w:jc w:val="both"/>
              <w:rPr>
                <w:color w:val="000000"/>
                <w:sz w:val="24"/>
                <w:szCs w:val="24"/>
              </w:rPr>
            </w:pPr>
            <w:r>
              <w:rPr>
                <w:color w:val="000000"/>
                <w:sz w:val="24"/>
                <w:szCs w:val="24"/>
              </w:rPr>
              <w:t>Students of Al-</w:t>
            </w:r>
            <w:proofErr w:type="spellStart"/>
            <w:r>
              <w:rPr>
                <w:color w:val="000000"/>
                <w:sz w:val="24"/>
                <w:szCs w:val="24"/>
              </w:rPr>
              <w:t>Farabi</w:t>
            </w:r>
            <w:proofErr w:type="spellEnd"/>
            <w:r>
              <w:rPr>
                <w:color w:val="000000"/>
                <w:sz w:val="24"/>
                <w:szCs w:val="24"/>
              </w:rPr>
              <w:t xml:space="preserve"> Kazakh National University must attend all types of academic sessions in accordance with the approved schedule. It is not allowed to miss classes without an acceptable reason, proved by suitable documents. Students of Al-</w:t>
            </w:r>
            <w:proofErr w:type="spellStart"/>
            <w:r>
              <w:rPr>
                <w:color w:val="000000"/>
                <w:sz w:val="24"/>
                <w:szCs w:val="24"/>
              </w:rPr>
              <w:t>Farabi</w:t>
            </w:r>
            <w:proofErr w:type="spellEnd"/>
            <w:r>
              <w:rPr>
                <w:color w:val="000000"/>
                <w:sz w:val="24"/>
                <w:szCs w:val="24"/>
              </w:rPr>
              <w:t xml:space="preserve"> Kazakh National University must attend all types of academic sessions in accordance with the approved schedule. It is not allowed to miss classes without an acceptable reason, proved by suitable documents. Students who have missed classes without a valid reason for more than 5 weeks are subject to expulsion from the university for violating the rules of the university's academic policy. Students who do not attend training sessions for more than 5 weeks due to illness must inform their advisor and instruct a trusted person to issue an academic leave for health reasons. If a student misses more than 50% of study sessions on a discipline, he/she is automatically graded "F" ("unsatisfactory") and is not allowed to the final assessment on the discipline.</w:t>
            </w:r>
          </w:p>
          <w:p w:rsidR="00526794" w:rsidRDefault="00526794">
            <w:pPr>
              <w:pBdr>
                <w:top w:val="nil"/>
                <w:left w:val="nil"/>
                <w:bottom w:val="nil"/>
                <w:right w:val="nil"/>
                <w:between w:val="nil"/>
              </w:pBdr>
              <w:ind w:left="148" w:right="135"/>
              <w:jc w:val="both"/>
              <w:rPr>
                <w:color w:val="000000"/>
                <w:sz w:val="24"/>
                <w:szCs w:val="24"/>
              </w:rPr>
            </w:pPr>
          </w:p>
          <w:p w:rsidR="00526794" w:rsidRDefault="00F61F2D">
            <w:pPr>
              <w:pBdr>
                <w:top w:val="nil"/>
                <w:left w:val="nil"/>
                <w:bottom w:val="nil"/>
                <w:right w:val="nil"/>
                <w:between w:val="nil"/>
              </w:pBdr>
              <w:spacing w:before="1"/>
              <w:ind w:left="153"/>
              <w:rPr>
                <w:color w:val="000000"/>
                <w:sz w:val="24"/>
                <w:szCs w:val="24"/>
              </w:rPr>
            </w:pPr>
            <w:r>
              <w:rPr>
                <w:color w:val="000000"/>
                <w:sz w:val="24"/>
                <w:szCs w:val="24"/>
              </w:rPr>
              <w:t>ASSESSMENT OF EDUCATIONAL ACHIEVEMENTS OF STUDENTS</w:t>
            </w:r>
          </w:p>
          <w:p w:rsidR="00526794" w:rsidRDefault="00F61F2D">
            <w:pPr>
              <w:pBdr>
                <w:top w:val="nil"/>
                <w:left w:val="nil"/>
                <w:bottom w:val="nil"/>
                <w:right w:val="nil"/>
                <w:between w:val="nil"/>
              </w:pBdr>
              <w:ind w:left="153" w:right="128"/>
              <w:jc w:val="both"/>
              <w:rPr>
                <w:color w:val="000000"/>
                <w:sz w:val="24"/>
                <w:szCs w:val="24"/>
              </w:rPr>
            </w:pPr>
            <w:r>
              <w:rPr>
                <w:color w:val="000000"/>
                <w:sz w:val="24"/>
                <w:szCs w:val="24"/>
              </w:rPr>
              <w:t xml:space="preserve">To assess educational achievements of students (achievement of expected learning outcomes), there are following types of control of students' academic performance: – ongoing assessment; – interim examinations (IE1, IE2); –final assessment (final exam). Grade points of the interim examination reflect cumulative total assessment of current academic performance of the student (according to the grades indicated in the attendance list) and results of performance of special tasks of interim examination. The maximum level of academic performance for interim examinations on the discipline is 100 grade points for each interim examination, including the results of ongoing assessment. Students </w:t>
            </w:r>
            <w:proofErr w:type="gramStart"/>
            <w:r>
              <w:rPr>
                <w:color w:val="000000"/>
                <w:sz w:val="24"/>
                <w:szCs w:val="24"/>
              </w:rPr>
              <w:t>who  have</w:t>
            </w:r>
            <w:proofErr w:type="gramEnd"/>
            <w:r>
              <w:rPr>
                <w:color w:val="000000"/>
                <w:sz w:val="24"/>
                <w:szCs w:val="24"/>
              </w:rPr>
              <w:t xml:space="preserve"> scored at least 50 grade points (IE1 + IE2 / 2) are admitted to the final assessment of their academic performance. The maximum grade for the final exam is 100 grade points. Admission to the examination session is issued by order of the dean of the faculty. It is not allowed to change the results of interim examinations to increase them. To the final examination are not admitted: – students who scored less than 50 points based on the results of interim examinations (IE1 + IE2</w:t>
            </w:r>
            <w:r>
              <w:rPr>
                <w:sz w:val="24"/>
                <w:szCs w:val="24"/>
              </w:rPr>
              <w:t xml:space="preserve"> </w:t>
            </w:r>
            <w:r>
              <w:rPr>
                <w:color w:val="000000"/>
                <w:sz w:val="24"/>
                <w:szCs w:val="24"/>
              </w:rPr>
              <w:t>/ 2); – students who missed more than 50% of classes on the discipline, regardless of documentary evidence;</w:t>
            </w:r>
          </w:p>
          <w:p w:rsidR="00526794" w:rsidRDefault="00F61F2D">
            <w:pPr>
              <w:pBdr>
                <w:top w:val="nil"/>
                <w:left w:val="nil"/>
                <w:bottom w:val="nil"/>
                <w:right w:val="nil"/>
                <w:between w:val="nil"/>
              </w:pBdr>
              <w:ind w:left="153" w:right="129"/>
              <w:jc w:val="both"/>
              <w:rPr>
                <w:color w:val="000000"/>
                <w:sz w:val="24"/>
                <w:szCs w:val="24"/>
              </w:rPr>
            </w:pPr>
            <w:r>
              <w:rPr>
                <w:color w:val="000000"/>
                <w:sz w:val="24"/>
                <w:szCs w:val="24"/>
              </w:rPr>
              <w:t xml:space="preserve">– </w:t>
            </w:r>
            <w:proofErr w:type="gramStart"/>
            <w:r>
              <w:rPr>
                <w:color w:val="000000"/>
                <w:sz w:val="24"/>
                <w:szCs w:val="24"/>
              </w:rPr>
              <w:t>students</w:t>
            </w:r>
            <w:proofErr w:type="gramEnd"/>
            <w:r>
              <w:rPr>
                <w:color w:val="000000"/>
                <w:sz w:val="24"/>
                <w:szCs w:val="24"/>
              </w:rPr>
              <w:t xml:space="preserve"> who have not submitted term papers (projects) on the relevant discipline; – students studying on contractual basis for provision of educational services, who have debts in payment of tuition fees.</w:t>
            </w:r>
          </w:p>
          <w:p w:rsidR="00526794" w:rsidRDefault="00526794">
            <w:pPr>
              <w:pBdr>
                <w:top w:val="nil"/>
                <w:left w:val="nil"/>
                <w:bottom w:val="nil"/>
                <w:right w:val="nil"/>
                <w:between w:val="nil"/>
              </w:pBdr>
              <w:spacing w:before="1"/>
              <w:rPr>
                <w:b/>
                <w:color w:val="000000"/>
                <w:sz w:val="24"/>
                <w:szCs w:val="24"/>
              </w:rPr>
            </w:pPr>
          </w:p>
          <w:p w:rsidR="00526794" w:rsidRDefault="00F61F2D">
            <w:pPr>
              <w:pBdr>
                <w:top w:val="nil"/>
                <w:left w:val="nil"/>
                <w:bottom w:val="nil"/>
                <w:right w:val="nil"/>
                <w:between w:val="nil"/>
              </w:pBdr>
              <w:ind w:left="148" w:right="135"/>
              <w:jc w:val="both"/>
              <w:rPr>
                <w:color w:val="000000"/>
                <w:sz w:val="24"/>
                <w:szCs w:val="24"/>
              </w:rPr>
            </w:pPr>
            <w:r>
              <w:rPr>
                <w:color w:val="000000"/>
                <w:sz w:val="24"/>
                <w:szCs w:val="24"/>
              </w:rPr>
              <w:t>ASSESSMENT OF LEARNING OUTCOMES, APPEAL, RETAKING OF EXAMS</w:t>
            </w:r>
          </w:p>
          <w:p w:rsidR="00526794" w:rsidRDefault="00F61F2D">
            <w:pPr>
              <w:pBdr>
                <w:top w:val="nil"/>
                <w:left w:val="nil"/>
                <w:bottom w:val="nil"/>
                <w:right w:val="nil"/>
                <w:between w:val="nil"/>
              </w:pBdr>
              <w:ind w:left="148" w:right="135"/>
              <w:jc w:val="both"/>
              <w:rPr>
                <w:color w:val="000000"/>
                <w:sz w:val="24"/>
                <w:szCs w:val="24"/>
              </w:rPr>
            </w:pPr>
            <w:r>
              <w:rPr>
                <w:color w:val="000000"/>
                <w:sz w:val="24"/>
                <w:szCs w:val="24"/>
              </w:rPr>
              <w:t xml:space="preserve">Academic achievements of students (knowledge, abilities, skills and competencies) are assessed using the 100-point scale in grade points, corresponding to the internationally accepted alphabetic system with digital equivalents (positive grades, in decreasing order, from "A" to "D" (100-50), </w:t>
            </w:r>
            <w:r>
              <w:rPr>
                <w:color w:val="000000"/>
                <w:sz w:val="24"/>
                <w:szCs w:val="24"/>
              </w:rPr>
              <w:lastRenderedPageBreak/>
              <w:t xml:space="preserve">and “unsatisfactory” - “FX” (25-49), “F” (0-24), and to the grades of the traditional system. “FX” grade is used only for final examinations. The student, who does not agree with the result of the final assessment on the discipline (grade for the exam), has the right to submit a reasoned written application within three working days after the exam results are published in the electronic records sheet in the </w:t>
            </w:r>
            <w:proofErr w:type="spellStart"/>
            <w:r>
              <w:rPr>
                <w:color w:val="000000"/>
                <w:sz w:val="24"/>
                <w:szCs w:val="24"/>
              </w:rPr>
              <w:t>Univer</w:t>
            </w:r>
            <w:proofErr w:type="spellEnd"/>
            <w:r>
              <w:rPr>
                <w:color w:val="000000"/>
                <w:sz w:val="24"/>
                <w:szCs w:val="24"/>
              </w:rPr>
              <w:t xml:space="preserve"> system. Application for appeal is accepted, if the grade for the exam does not correspond to the objective level of learning outcomes demonstrated by this student: – due to the incorrect wording of the examination question; – due to the fact that the examination question’s content does not correspond to the study program of the discipline; – due to the fact that the student’s response was assessed incorrectly because of the lack of qualification of the members of examination committee. Appealed grade and reason for the appeal should be stated in the student’s application. In the case of receiving the “unsatisfactory” grade corresponding to the “FX” mark (25-49), the student has the opportunity to retake the final assessment on a paid basis without repeated study of the whole program of the discipline / module. This should be done within the special period of time right after the examination session during which this grade was obtained. If the student gets the "F" grade as a result of re-taking the final exam, he/she should re-register for study of this discipline / module on a paid basis. He/she attends all study sessions, performs all types of academic activities according to the program of the discipline and retakes the final exam. If the student does not appear for a re-taking exam on the discipline for which he/she has been graded “FX”, this grade will be transferred to the "F" (“unsatisfactory”) and considered an academic debt. Then the student should attend in the next semester on a paid basis all types of study sessions, perform all types of academic work on this discipline according to the program, and take the final exam.  Retaking the exam with an “FX” grade is allowed only once. . A student, who violates requirements of the Rules for conducting final assessment (that is using permitted supporting aids, mobile phones, being late for the exam without an acceptable reason, etc.), will get the "F" grade automatically, based on the record of violation, which is not subject to complain and appeal. In this case, the student should re-study this discipline on a paid basis.  In the case of getting the "F" grade, the student has the right to repeat studying the discipline (Retake), but no more than two times. Repeated study of disciplines is carried out only on a paid basis.</w:t>
            </w:r>
          </w:p>
          <w:p w:rsidR="00526794" w:rsidRDefault="00526794">
            <w:pPr>
              <w:pBdr>
                <w:top w:val="nil"/>
                <w:left w:val="nil"/>
                <w:bottom w:val="nil"/>
                <w:right w:val="nil"/>
                <w:between w:val="nil"/>
              </w:pBdr>
              <w:ind w:left="148" w:right="154"/>
              <w:jc w:val="both"/>
              <w:rPr>
                <w:color w:val="000000"/>
                <w:sz w:val="24"/>
                <w:szCs w:val="24"/>
              </w:rPr>
            </w:pPr>
          </w:p>
          <w:p w:rsidR="00526794" w:rsidRDefault="00F61F2D">
            <w:pPr>
              <w:pBdr>
                <w:top w:val="nil"/>
                <w:left w:val="nil"/>
                <w:bottom w:val="nil"/>
                <w:right w:val="nil"/>
                <w:between w:val="nil"/>
              </w:pBdr>
              <w:ind w:left="148" w:right="154"/>
              <w:jc w:val="both"/>
              <w:rPr>
                <w:color w:val="000000"/>
                <w:sz w:val="24"/>
                <w:szCs w:val="24"/>
              </w:rPr>
            </w:pPr>
            <w:r>
              <w:rPr>
                <w:color w:val="000000"/>
                <w:sz w:val="24"/>
                <w:szCs w:val="24"/>
              </w:rPr>
              <w:t>THE CODE OF PROFESSIONAL CONDUCT OF STUDENTS OF THE HIGHER SCHOOL OF MEDICINE OF THE FACULTY OF MEDICINE AND HEALTHCARE OF KAZNU, THE CODE OF HONOR OF KAZNU, THE REGULATIONS ON THE STUDENT OF KAZNU</w:t>
            </w:r>
          </w:p>
          <w:p w:rsidR="00526794" w:rsidRDefault="00F61F2D">
            <w:pPr>
              <w:pBdr>
                <w:top w:val="nil"/>
                <w:left w:val="nil"/>
                <w:bottom w:val="nil"/>
                <w:right w:val="nil"/>
                <w:between w:val="nil"/>
              </w:pBdr>
              <w:ind w:left="213" w:right="154"/>
              <w:jc w:val="both"/>
              <w:rPr>
                <w:b/>
                <w:color w:val="000000"/>
                <w:sz w:val="24"/>
                <w:szCs w:val="24"/>
              </w:rPr>
            </w:pPr>
            <w:r>
              <w:rPr>
                <w:sz w:val="24"/>
                <w:szCs w:val="24"/>
              </w:rPr>
              <w:t xml:space="preserve">A student of </w:t>
            </w:r>
            <w:proofErr w:type="spellStart"/>
            <w:r>
              <w:rPr>
                <w:sz w:val="24"/>
                <w:szCs w:val="24"/>
              </w:rPr>
              <w:t>KazNU</w:t>
            </w:r>
            <w:proofErr w:type="spellEnd"/>
            <w:r>
              <w:rPr>
                <w:sz w:val="24"/>
                <w:szCs w:val="24"/>
              </w:rPr>
              <w:t xml:space="preserve"> strictly fulfills his academic duties, does not allow ethical, academic and legal violations, including: plagiarism; forgery; use of cheat sheets, cheating and hints at all stages of various forms of knowledge control; use of family or official ties to obtain a higher grades; bribery; cheating of a teacher and disrespectful attitude towards him; absenteeism and tardiness without a valid reason. A student of </w:t>
            </w:r>
            <w:proofErr w:type="spellStart"/>
            <w:r>
              <w:rPr>
                <w:sz w:val="24"/>
                <w:szCs w:val="24"/>
              </w:rPr>
              <w:t>KazNU</w:t>
            </w:r>
            <w:proofErr w:type="spellEnd"/>
            <w:r>
              <w:rPr>
                <w:sz w:val="24"/>
                <w:szCs w:val="24"/>
              </w:rPr>
              <w:t xml:space="preserve"> takes care of the safety of the property of </w:t>
            </w:r>
            <w:proofErr w:type="spellStart"/>
            <w:r>
              <w:rPr>
                <w:sz w:val="24"/>
                <w:szCs w:val="24"/>
              </w:rPr>
              <w:t>KazNU</w:t>
            </w:r>
            <w:proofErr w:type="spellEnd"/>
            <w:r>
              <w:rPr>
                <w:sz w:val="24"/>
                <w:szCs w:val="24"/>
              </w:rPr>
              <w:t xml:space="preserve"> and suppresses vandalism on its territory. In case of illegal actions, appropriate disciplinary penalties will be applied.</w:t>
            </w:r>
          </w:p>
        </w:tc>
      </w:tr>
      <w:tr w:rsidR="00526794">
        <w:trPr>
          <w:trHeight w:val="281"/>
        </w:trPr>
        <w:tc>
          <w:tcPr>
            <w:tcW w:w="1846" w:type="dxa"/>
          </w:tcPr>
          <w:p w:rsidR="00526794" w:rsidRDefault="00F61F2D">
            <w:pPr>
              <w:pBdr>
                <w:top w:val="nil"/>
                <w:left w:val="nil"/>
                <w:bottom w:val="nil"/>
                <w:right w:val="nil"/>
                <w:between w:val="nil"/>
              </w:pBdr>
              <w:spacing w:before="13"/>
              <w:ind w:left="74" w:right="216" w:hanging="2"/>
              <w:rPr>
                <w:b/>
                <w:color w:val="000000"/>
                <w:sz w:val="24"/>
                <w:szCs w:val="24"/>
              </w:rPr>
            </w:pPr>
            <w:r>
              <w:rPr>
                <w:b/>
                <w:sz w:val="24"/>
                <w:szCs w:val="24"/>
              </w:rPr>
              <w:lastRenderedPageBreak/>
              <w:t>Evaluation and attestation policy</w:t>
            </w:r>
          </w:p>
        </w:tc>
        <w:tc>
          <w:tcPr>
            <w:tcW w:w="7949" w:type="dxa"/>
          </w:tcPr>
          <w:p w:rsidR="00526794" w:rsidRDefault="00F61F2D">
            <w:pPr>
              <w:pBdr>
                <w:top w:val="nil"/>
                <w:left w:val="nil"/>
                <w:bottom w:val="nil"/>
                <w:right w:val="nil"/>
                <w:between w:val="nil"/>
              </w:pBdr>
              <w:ind w:left="153" w:right="275"/>
              <w:jc w:val="both"/>
              <w:rPr>
                <w:color w:val="000000"/>
                <w:sz w:val="24"/>
                <w:szCs w:val="24"/>
              </w:rPr>
            </w:pPr>
            <w:r>
              <w:rPr>
                <w:color w:val="000000"/>
                <w:sz w:val="24"/>
                <w:szCs w:val="24"/>
              </w:rPr>
              <w:t>Criteria assessment: assessment of learning outcomes in relation to descriptors, verification of the formation of competencies (learning outcomes specified in the goal) is carried out by the following methods:</w:t>
            </w:r>
          </w:p>
          <w:p w:rsidR="00526794" w:rsidRDefault="00F61F2D">
            <w:pPr>
              <w:numPr>
                <w:ilvl w:val="0"/>
                <w:numId w:val="3"/>
              </w:numPr>
              <w:pBdr>
                <w:top w:val="nil"/>
                <w:left w:val="nil"/>
                <w:bottom w:val="nil"/>
                <w:right w:val="nil"/>
                <w:between w:val="nil"/>
              </w:pBdr>
              <w:tabs>
                <w:tab w:val="left" w:pos="408"/>
              </w:tabs>
              <w:ind w:right="272" w:firstLine="0"/>
              <w:rPr>
                <w:color w:val="000000"/>
                <w:sz w:val="24"/>
                <w:szCs w:val="24"/>
              </w:rPr>
            </w:pPr>
            <w:r>
              <w:rPr>
                <w:color w:val="000000"/>
                <w:sz w:val="24"/>
                <w:szCs w:val="24"/>
              </w:rPr>
              <w:lastRenderedPageBreak/>
              <w:t>solution of situational problems, analysis of cases - within the framework of the current / final control - final results No. 1, 3, 4, 6, 8;</w:t>
            </w:r>
          </w:p>
          <w:p w:rsidR="00526794" w:rsidRDefault="00F61F2D">
            <w:pPr>
              <w:numPr>
                <w:ilvl w:val="0"/>
                <w:numId w:val="3"/>
              </w:numPr>
              <w:pBdr>
                <w:top w:val="nil"/>
                <w:left w:val="nil"/>
                <w:bottom w:val="nil"/>
                <w:right w:val="nil"/>
                <w:between w:val="nil"/>
              </w:pBdr>
              <w:tabs>
                <w:tab w:val="left" w:pos="432"/>
              </w:tabs>
              <w:ind w:right="274" w:firstLine="0"/>
              <w:rPr>
                <w:color w:val="000000"/>
                <w:sz w:val="24"/>
                <w:szCs w:val="24"/>
              </w:rPr>
            </w:pPr>
            <w:r>
              <w:rPr>
                <w:color w:val="000000"/>
                <w:sz w:val="24"/>
                <w:szCs w:val="24"/>
              </w:rPr>
              <w:t>interview / oral interview - within the framework of the current / final control - final results No. 1, 4, 7, 8, 10;</w:t>
            </w:r>
          </w:p>
          <w:p w:rsidR="00526794" w:rsidRDefault="00F61F2D">
            <w:pPr>
              <w:numPr>
                <w:ilvl w:val="0"/>
                <w:numId w:val="3"/>
              </w:numPr>
              <w:pBdr>
                <w:top w:val="nil"/>
                <w:left w:val="nil"/>
                <w:bottom w:val="nil"/>
                <w:right w:val="nil"/>
                <w:between w:val="nil"/>
              </w:pBdr>
              <w:tabs>
                <w:tab w:val="left" w:pos="435"/>
              </w:tabs>
              <w:ind w:right="276" w:firstLine="0"/>
              <w:rPr>
                <w:color w:val="000000"/>
                <w:sz w:val="24"/>
                <w:szCs w:val="24"/>
              </w:rPr>
            </w:pPr>
            <w:r>
              <w:rPr>
                <w:color w:val="000000"/>
                <w:sz w:val="24"/>
                <w:szCs w:val="24"/>
              </w:rPr>
              <w:t>assessment by direct observation within the framework of current control and IWS - final results No. 2, 5, 9, 10;</w:t>
            </w:r>
          </w:p>
          <w:p w:rsidR="00526794" w:rsidRDefault="00F61F2D">
            <w:pPr>
              <w:pBdr>
                <w:top w:val="nil"/>
                <w:left w:val="nil"/>
                <w:bottom w:val="nil"/>
                <w:right w:val="nil"/>
                <w:between w:val="nil"/>
              </w:pBdr>
              <w:ind w:left="148" w:right="277"/>
              <w:jc w:val="both"/>
              <w:rPr>
                <w:sz w:val="24"/>
                <w:szCs w:val="24"/>
              </w:rPr>
            </w:pPr>
            <w:r>
              <w:rPr>
                <w:sz w:val="24"/>
                <w:szCs w:val="24"/>
              </w:rPr>
              <w:t>Summary assessment:</w:t>
            </w:r>
          </w:p>
          <w:p w:rsidR="00526794" w:rsidRDefault="00F61F2D">
            <w:pPr>
              <w:pBdr>
                <w:top w:val="nil"/>
                <w:left w:val="nil"/>
                <w:bottom w:val="nil"/>
                <w:right w:val="nil"/>
                <w:between w:val="nil"/>
              </w:pBdr>
              <w:ind w:left="153" w:right="273"/>
              <w:jc w:val="both"/>
              <w:rPr>
                <w:color w:val="000000"/>
                <w:sz w:val="24"/>
                <w:szCs w:val="24"/>
              </w:rPr>
            </w:pPr>
            <w:r>
              <w:rPr>
                <w:color w:val="000000"/>
                <w:sz w:val="24"/>
                <w:szCs w:val="24"/>
              </w:rPr>
              <w:t>In the course, 2 controls (2 interims) are planned, within the framework of which the development of the material is evaluated.</w:t>
            </w:r>
          </w:p>
          <w:p w:rsidR="00526794" w:rsidRDefault="00F61F2D">
            <w:pPr>
              <w:pBdr>
                <w:top w:val="nil"/>
                <w:left w:val="nil"/>
                <w:bottom w:val="nil"/>
                <w:right w:val="nil"/>
                <w:between w:val="nil"/>
              </w:pBdr>
              <w:ind w:left="153"/>
              <w:jc w:val="both"/>
              <w:rPr>
                <w:color w:val="000000"/>
                <w:sz w:val="24"/>
                <w:szCs w:val="24"/>
              </w:rPr>
            </w:pPr>
            <w:r>
              <w:rPr>
                <w:color w:val="000000"/>
                <w:sz w:val="24"/>
                <w:szCs w:val="24"/>
              </w:rPr>
              <w:t xml:space="preserve">For the semester, admission rating points are set: AR= (IE1 + IE2) / 2, </w:t>
            </w:r>
            <w:proofErr w:type="gramStart"/>
            <w:r>
              <w:rPr>
                <w:color w:val="000000"/>
                <w:sz w:val="24"/>
                <w:szCs w:val="24"/>
              </w:rPr>
              <w:t>where  IE1</w:t>
            </w:r>
            <w:proofErr w:type="gramEnd"/>
            <w:r>
              <w:rPr>
                <w:color w:val="000000"/>
                <w:sz w:val="24"/>
                <w:szCs w:val="24"/>
              </w:rPr>
              <w:t xml:space="preserve"> / IE2 = the sum of all points for classes + points for  interim examination control and IWS of the corresponding period**. IE1 - 1-7 weeks, IE2 - 8-15 weeks. The final control (exam) is conducted in the form of a written exam on tickets. The final grade for the discipline = AR* 0.6 + Exam * 0.4</w:t>
            </w:r>
          </w:p>
          <w:p w:rsidR="00526794" w:rsidRDefault="00F61F2D">
            <w:pPr>
              <w:pBdr>
                <w:top w:val="nil"/>
                <w:left w:val="nil"/>
                <w:bottom w:val="nil"/>
                <w:right w:val="nil"/>
                <w:between w:val="nil"/>
              </w:pBdr>
              <w:ind w:left="148" w:right="277"/>
              <w:jc w:val="both"/>
              <w:rPr>
                <w:b/>
                <w:color w:val="000000"/>
                <w:sz w:val="24"/>
                <w:szCs w:val="24"/>
              </w:rPr>
            </w:pPr>
            <w:r>
              <w:rPr>
                <w:sz w:val="24"/>
                <w:szCs w:val="24"/>
              </w:rPr>
              <w:t>**AR-admission rating, IE - interim examination</w:t>
            </w:r>
            <w:proofErr w:type="gramStart"/>
            <w:r>
              <w:rPr>
                <w:sz w:val="24"/>
                <w:szCs w:val="24"/>
              </w:rPr>
              <w:t>,  IWS</w:t>
            </w:r>
            <w:proofErr w:type="gramEnd"/>
            <w:r>
              <w:rPr>
                <w:sz w:val="24"/>
                <w:szCs w:val="24"/>
              </w:rPr>
              <w:t xml:space="preserve"> - independent work of student.</w:t>
            </w:r>
          </w:p>
        </w:tc>
      </w:tr>
    </w:tbl>
    <w:p w:rsidR="00526794" w:rsidRDefault="00526794">
      <w:pPr>
        <w:pBdr>
          <w:top w:val="nil"/>
          <w:left w:val="nil"/>
          <w:bottom w:val="nil"/>
          <w:right w:val="nil"/>
          <w:between w:val="nil"/>
        </w:pBdr>
        <w:jc w:val="center"/>
        <w:rPr>
          <w:b/>
          <w:color w:val="000000"/>
        </w:rPr>
      </w:pPr>
    </w:p>
    <w:p w:rsidR="00526794" w:rsidRDefault="00F61F2D">
      <w:pPr>
        <w:pBdr>
          <w:top w:val="nil"/>
          <w:left w:val="nil"/>
          <w:bottom w:val="nil"/>
          <w:right w:val="nil"/>
          <w:between w:val="nil"/>
        </w:pBdr>
        <w:jc w:val="center"/>
        <w:rPr>
          <w:b/>
          <w:color w:val="000000"/>
          <w:sz w:val="24"/>
          <w:szCs w:val="24"/>
        </w:rPr>
      </w:pPr>
      <w:r>
        <w:rPr>
          <w:b/>
          <w:color w:val="000000"/>
          <w:sz w:val="24"/>
          <w:szCs w:val="24"/>
        </w:rPr>
        <w:t>Calendar (schedule) of the implementation of the course content</w:t>
      </w:r>
    </w:p>
    <w:p w:rsidR="00526794" w:rsidRDefault="00F61F2D">
      <w:pPr>
        <w:pBdr>
          <w:top w:val="nil"/>
          <w:left w:val="nil"/>
          <w:bottom w:val="nil"/>
          <w:right w:val="nil"/>
          <w:between w:val="nil"/>
        </w:pBdr>
        <w:jc w:val="center"/>
        <w:rPr>
          <w:b/>
          <w:i/>
          <w:color w:val="000000"/>
          <w:sz w:val="24"/>
          <w:szCs w:val="24"/>
        </w:rPr>
      </w:pPr>
      <w:r>
        <w:rPr>
          <w:b/>
          <w:i/>
          <w:color w:val="000000"/>
          <w:sz w:val="24"/>
          <w:szCs w:val="24"/>
        </w:rPr>
        <w:t>Coursework calendar</w:t>
      </w:r>
    </w:p>
    <w:p w:rsidR="00526794" w:rsidRDefault="00526794">
      <w:pPr>
        <w:pBdr>
          <w:top w:val="nil"/>
          <w:left w:val="nil"/>
          <w:bottom w:val="nil"/>
          <w:right w:val="nil"/>
          <w:between w:val="nil"/>
        </w:pBdr>
        <w:jc w:val="center"/>
        <w:rPr>
          <w:b/>
          <w:i/>
          <w:color w:val="000000"/>
        </w:rPr>
      </w:pPr>
    </w:p>
    <w:tbl>
      <w:tblPr>
        <w:tblStyle w:val="aff3"/>
        <w:tblW w:w="985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4"/>
        <w:gridCol w:w="6727"/>
        <w:gridCol w:w="1199"/>
        <w:gridCol w:w="928"/>
      </w:tblGrid>
      <w:tr w:rsidR="00526794">
        <w:trPr>
          <w:trHeight w:val="275"/>
        </w:trPr>
        <w:tc>
          <w:tcPr>
            <w:tcW w:w="1004" w:type="dxa"/>
          </w:tcPr>
          <w:p w:rsidR="00526794" w:rsidRDefault="00F61F2D">
            <w:pPr>
              <w:pBdr>
                <w:top w:val="nil"/>
                <w:left w:val="nil"/>
                <w:bottom w:val="nil"/>
                <w:right w:val="nil"/>
                <w:between w:val="nil"/>
              </w:pBdr>
              <w:spacing w:line="256" w:lineRule="auto"/>
              <w:ind w:left="107"/>
              <w:jc w:val="center"/>
              <w:rPr>
                <w:b/>
                <w:color w:val="000000"/>
                <w:sz w:val="24"/>
                <w:szCs w:val="24"/>
              </w:rPr>
            </w:pPr>
            <w:r>
              <w:rPr>
                <w:b/>
                <w:color w:val="000000"/>
                <w:sz w:val="24"/>
                <w:szCs w:val="24"/>
              </w:rPr>
              <w:t>Week</w:t>
            </w:r>
          </w:p>
        </w:tc>
        <w:tc>
          <w:tcPr>
            <w:tcW w:w="6727" w:type="dxa"/>
          </w:tcPr>
          <w:p w:rsidR="00526794" w:rsidRDefault="00F61F2D">
            <w:pPr>
              <w:pBdr>
                <w:top w:val="nil"/>
                <w:left w:val="nil"/>
                <w:bottom w:val="nil"/>
                <w:right w:val="nil"/>
                <w:between w:val="nil"/>
              </w:pBdr>
              <w:spacing w:line="256" w:lineRule="auto"/>
              <w:ind w:right="58"/>
              <w:jc w:val="center"/>
              <w:rPr>
                <w:b/>
                <w:color w:val="000000"/>
                <w:sz w:val="24"/>
                <w:szCs w:val="24"/>
              </w:rPr>
            </w:pPr>
            <w:r>
              <w:rPr>
                <w:b/>
                <w:sz w:val="24"/>
                <w:szCs w:val="24"/>
              </w:rPr>
              <w:t>Topic</w:t>
            </w:r>
          </w:p>
        </w:tc>
        <w:tc>
          <w:tcPr>
            <w:tcW w:w="1199" w:type="dxa"/>
          </w:tcPr>
          <w:p w:rsidR="00526794" w:rsidRDefault="00F61F2D">
            <w:pPr>
              <w:pBdr>
                <w:top w:val="nil"/>
                <w:left w:val="nil"/>
                <w:bottom w:val="nil"/>
                <w:right w:val="nil"/>
                <w:between w:val="nil"/>
              </w:pBdr>
              <w:spacing w:line="256" w:lineRule="auto"/>
              <w:ind w:left="153" w:right="149"/>
              <w:jc w:val="center"/>
              <w:rPr>
                <w:b/>
                <w:color w:val="000000"/>
                <w:sz w:val="24"/>
                <w:szCs w:val="24"/>
              </w:rPr>
            </w:pPr>
            <w:r>
              <w:rPr>
                <w:b/>
                <w:color w:val="000000"/>
                <w:sz w:val="24"/>
                <w:szCs w:val="24"/>
              </w:rPr>
              <w:t>Hours</w:t>
            </w:r>
          </w:p>
        </w:tc>
        <w:tc>
          <w:tcPr>
            <w:tcW w:w="928" w:type="dxa"/>
          </w:tcPr>
          <w:p w:rsidR="00526794" w:rsidRDefault="00F61F2D">
            <w:pPr>
              <w:pBdr>
                <w:top w:val="nil"/>
                <w:left w:val="nil"/>
                <w:bottom w:val="nil"/>
                <w:right w:val="nil"/>
                <w:between w:val="nil"/>
              </w:pBdr>
              <w:spacing w:line="256" w:lineRule="auto"/>
              <w:ind w:left="124" w:right="125"/>
              <w:jc w:val="center"/>
              <w:rPr>
                <w:b/>
                <w:color w:val="000000"/>
                <w:sz w:val="24"/>
                <w:szCs w:val="24"/>
              </w:rPr>
            </w:pPr>
            <w:r>
              <w:rPr>
                <w:b/>
                <w:color w:val="000000"/>
                <w:sz w:val="24"/>
                <w:szCs w:val="24"/>
              </w:rPr>
              <w:t>Max. point</w:t>
            </w:r>
          </w:p>
        </w:tc>
      </w:tr>
      <w:tr w:rsidR="00526794">
        <w:trPr>
          <w:trHeight w:val="405"/>
        </w:trPr>
        <w:tc>
          <w:tcPr>
            <w:tcW w:w="1004" w:type="dxa"/>
            <w:vMerge w:val="restart"/>
          </w:tcPr>
          <w:p w:rsidR="00526794" w:rsidRDefault="00F61F2D">
            <w:pPr>
              <w:spacing w:line="268" w:lineRule="auto"/>
              <w:ind w:left="9"/>
              <w:jc w:val="center"/>
              <w:rPr>
                <w:sz w:val="24"/>
                <w:szCs w:val="24"/>
              </w:rPr>
            </w:pPr>
            <w:r>
              <w:rPr>
                <w:sz w:val="24"/>
                <w:szCs w:val="24"/>
              </w:rPr>
              <w:t>1</w:t>
            </w:r>
          </w:p>
        </w:tc>
        <w:tc>
          <w:tcPr>
            <w:tcW w:w="6727" w:type="dxa"/>
          </w:tcPr>
          <w:p w:rsidR="00526794" w:rsidRDefault="00F61F2D">
            <w:pPr>
              <w:pBdr>
                <w:top w:val="nil"/>
                <w:left w:val="nil"/>
                <w:bottom w:val="nil"/>
                <w:right w:val="nil"/>
                <w:between w:val="nil"/>
              </w:pBdr>
              <w:spacing w:before="32"/>
              <w:ind w:left="124"/>
              <w:rPr>
                <w:color w:val="000000"/>
                <w:sz w:val="24"/>
                <w:szCs w:val="24"/>
              </w:rPr>
            </w:pPr>
            <w:r>
              <w:rPr>
                <w:color w:val="000000"/>
                <w:sz w:val="24"/>
                <w:szCs w:val="24"/>
              </w:rPr>
              <w:t>Lecture 1. Introduction to Molecular Biology. Part 1.</w:t>
            </w:r>
          </w:p>
        </w:tc>
        <w:tc>
          <w:tcPr>
            <w:tcW w:w="1199" w:type="dxa"/>
          </w:tcPr>
          <w:p w:rsidR="00526794" w:rsidRDefault="00F61F2D">
            <w:pPr>
              <w:pBdr>
                <w:top w:val="nil"/>
                <w:left w:val="nil"/>
                <w:bottom w:val="nil"/>
                <w:right w:val="nil"/>
                <w:between w:val="nil"/>
              </w:pBdr>
              <w:spacing w:before="32"/>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357"/>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32"/>
              <w:ind w:left="124"/>
              <w:rPr>
                <w:color w:val="000000"/>
                <w:sz w:val="24"/>
                <w:szCs w:val="24"/>
              </w:rPr>
            </w:pPr>
            <w:r>
              <w:rPr>
                <w:color w:val="000000"/>
                <w:sz w:val="24"/>
                <w:szCs w:val="24"/>
              </w:rPr>
              <w:t>Practical lesson 1. Introduction to Molecular Biology. Part 1.</w:t>
            </w:r>
          </w:p>
        </w:tc>
        <w:tc>
          <w:tcPr>
            <w:tcW w:w="1199" w:type="dxa"/>
          </w:tcPr>
          <w:p w:rsidR="00526794" w:rsidRDefault="00F61F2D">
            <w:pPr>
              <w:pBdr>
                <w:top w:val="nil"/>
                <w:left w:val="nil"/>
                <w:bottom w:val="nil"/>
                <w:right w:val="nil"/>
                <w:between w:val="nil"/>
              </w:pBdr>
              <w:spacing w:before="32"/>
              <w:ind w:left="9"/>
              <w:jc w:val="center"/>
              <w:rPr>
                <w:color w:val="000000"/>
                <w:sz w:val="24"/>
                <w:szCs w:val="24"/>
              </w:rPr>
            </w:pPr>
            <w:r>
              <w:rPr>
                <w:color w:val="000000"/>
                <w:sz w:val="24"/>
                <w:szCs w:val="24"/>
              </w:rPr>
              <w:t>2</w:t>
            </w:r>
          </w:p>
        </w:tc>
        <w:tc>
          <w:tcPr>
            <w:tcW w:w="928" w:type="dxa"/>
          </w:tcPr>
          <w:p w:rsidR="00526794" w:rsidRDefault="00F61F2D">
            <w:pPr>
              <w:pBdr>
                <w:top w:val="nil"/>
                <w:left w:val="nil"/>
                <w:bottom w:val="nil"/>
                <w:right w:val="nil"/>
                <w:between w:val="nil"/>
              </w:pBdr>
              <w:spacing w:before="32"/>
              <w:jc w:val="center"/>
              <w:rPr>
                <w:color w:val="000000"/>
                <w:sz w:val="24"/>
                <w:szCs w:val="24"/>
              </w:rPr>
            </w:pPr>
            <w:r>
              <w:rPr>
                <w:sz w:val="24"/>
                <w:szCs w:val="24"/>
              </w:rPr>
              <w:t>3</w:t>
            </w:r>
          </w:p>
        </w:tc>
      </w:tr>
      <w:tr w:rsidR="00526794">
        <w:trPr>
          <w:trHeight w:val="354"/>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32"/>
              <w:ind w:left="124"/>
              <w:rPr>
                <w:color w:val="000000"/>
                <w:sz w:val="24"/>
                <w:szCs w:val="24"/>
              </w:rPr>
            </w:pPr>
            <w:r>
              <w:rPr>
                <w:color w:val="000000"/>
                <w:sz w:val="24"/>
                <w:szCs w:val="24"/>
              </w:rPr>
              <w:t>Lecture 2. Introduction to Bioorganic Chemistry.</w:t>
            </w:r>
          </w:p>
        </w:tc>
        <w:tc>
          <w:tcPr>
            <w:tcW w:w="1199" w:type="dxa"/>
          </w:tcPr>
          <w:p w:rsidR="00526794" w:rsidRDefault="00F61F2D">
            <w:pPr>
              <w:pBdr>
                <w:top w:val="nil"/>
                <w:left w:val="nil"/>
                <w:bottom w:val="nil"/>
                <w:right w:val="nil"/>
                <w:between w:val="nil"/>
              </w:pBdr>
              <w:spacing w:before="32"/>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357"/>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32"/>
              <w:ind w:left="124"/>
              <w:rPr>
                <w:color w:val="000000"/>
                <w:sz w:val="24"/>
                <w:szCs w:val="24"/>
              </w:rPr>
            </w:pPr>
            <w:r>
              <w:rPr>
                <w:color w:val="000000"/>
                <w:sz w:val="24"/>
                <w:szCs w:val="24"/>
              </w:rPr>
              <w:t>Practical lesson 2. Introduction to Bioorganic Chemistry.</w:t>
            </w:r>
          </w:p>
        </w:tc>
        <w:tc>
          <w:tcPr>
            <w:tcW w:w="1199" w:type="dxa"/>
          </w:tcPr>
          <w:p w:rsidR="00526794" w:rsidRDefault="00F61F2D">
            <w:pPr>
              <w:pBdr>
                <w:top w:val="nil"/>
                <w:left w:val="nil"/>
                <w:bottom w:val="nil"/>
                <w:right w:val="nil"/>
                <w:between w:val="nil"/>
              </w:pBdr>
              <w:spacing w:before="32"/>
              <w:ind w:left="9"/>
              <w:jc w:val="center"/>
              <w:rPr>
                <w:color w:val="000000"/>
                <w:sz w:val="24"/>
                <w:szCs w:val="24"/>
              </w:rPr>
            </w:pPr>
            <w:r>
              <w:rPr>
                <w:color w:val="000000"/>
                <w:sz w:val="24"/>
                <w:szCs w:val="24"/>
              </w:rPr>
              <w:t>1</w:t>
            </w:r>
          </w:p>
        </w:tc>
        <w:tc>
          <w:tcPr>
            <w:tcW w:w="928" w:type="dxa"/>
          </w:tcPr>
          <w:p w:rsidR="00526794" w:rsidRDefault="00F61F2D">
            <w:pPr>
              <w:pBdr>
                <w:top w:val="nil"/>
                <w:left w:val="nil"/>
                <w:bottom w:val="nil"/>
                <w:right w:val="nil"/>
                <w:between w:val="nil"/>
              </w:pBdr>
              <w:spacing w:before="32"/>
              <w:jc w:val="center"/>
              <w:rPr>
                <w:color w:val="000000"/>
                <w:sz w:val="24"/>
                <w:szCs w:val="24"/>
              </w:rPr>
            </w:pPr>
            <w:r>
              <w:rPr>
                <w:sz w:val="24"/>
                <w:szCs w:val="24"/>
              </w:rPr>
              <w:t>2</w:t>
            </w:r>
          </w:p>
        </w:tc>
      </w:tr>
      <w:tr w:rsidR="00526794">
        <w:trPr>
          <w:trHeight w:val="354"/>
        </w:trPr>
        <w:tc>
          <w:tcPr>
            <w:tcW w:w="1004" w:type="dxa"/>
            <w:vMerge w:val="restart"/>
          </w:tcPr>
          <w:p w:rsidR="00526794" w:rsidRDefault="00F61F2D">
            <w:pPr>
              <w:pBdr>
                <w:top w:val="nil"/>
                <w:left w:val="nil"/>
                <w:bottom w:val="nil"/>
                <w:right w:val="nil"/>
                <w:between w:val="nil"/>
              </w:pBdr>
              <w:spacing w:before="32"/>
              <w:ind w:left="9"/>
              <w:jc w:val="center"/>
              <w:rPr>
                <w:color w:val="000000"/>
                <w:sz w:val="24"/>
                <w:szCs w:val="24"/>
              </w:rPr>
            </w:pPr>
            <w:r>
              <w:rPr>
                <w:color w:val="000000"/>
                <w:sz w:val="24"/>
                <w:szCs w:val="24"/>
              </w:rPr>
              <w:t>2</w:t>
            </w:r>
          </w:p>
        </w:tc>
        <w:tc>
          <w:tcPr>
            <w:tcW w:w="6727" w:type="dxa"/>
          </w:tcPr>
          <w:p w:rsidR="00526794" w:rsidRDefault="00F61F2D">
            <w:pPr>
              <w:pBdr>
                <w:top w:val="nil"/>
                <w:left w:val="nil"/>
                <w:bottom w:val="nil"/>
                <w:right w:val="nil"/>
                <w:between w:val="nil"/>
              </w:pBdr>
              <w:spacing w:before="32"/>
              <w:ind w:left="124"/>
              <w:rPr>
                <w:color w:val="000000"/>
                <w:sz w:val="24"/>
                <w:szCs w:val="24"/>
              </w:rPr>
            </w:pPr>
            <w:r>
              <w:rPr>
                <w:color w:val="000000"/>
                <w:sz w:val="24"/>
                <w:szCs w:val="24"/>
              </w:rPr>
              <w:t>Lecture 3. Introduction to Molecular Biology. Part 2.</w:t>
            </w:r>
          </w:p>
        </w:tc>
        <w:tc>
          <w:tcPr>
            <w:tcW w:w="1199" w:type="dxa"/>
          </w:tcPr>
          <w:p w:rsidR="00526794" w:rsidRDefault="00F61F2D">
            <w:pPr>
              <w:pBdr>
                <w:top w:val="nil"/>
                <w:left w:val="nil"/>
                <w:bottom w:val="nil"/>
                <w:right w:val="nil"/>
                <w:between w:val="nil"/>
              </w:pBdr>
              <w:spacing w:before="32"/>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357"/>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32"/>
              <w:ind w:left="124"/>
              <w:rPr>
                <w:color w:val="000000"/>
                <w:sz w:val="24"/>
                <w:szCs w:val="24"/>
              </w:rPr>
            </w:pPr>
            <w:r>
              <w:rPr>
                <w:color w:val="000000"/>
                <w:sz w:val="24"/>
                <w:szCs w:val="24"/>
              </w:rPr>
              <w:t>Practical lesson 3. Introduction to Molecular Biology. Part 2.</w:t>
            </w:r>
          </w:p>
        </w:tc>
        <w:tc>
          <w:tcPr>
            <w:tcW w:w="1199" w:type="dxa"/>
          </w:tcPr>
          <w:p w:rsidR="00526794" w:rsidRDefault="00F61F2D">
            <w:pPr>
              <w:pBdr>
                <w:top w:val="nil"/>
                <w:left w:val="nil"/>
                <w:bottom w:val="nil"/>
                <w:right w:val="nil"/>
                <w:between w:val="nil"/>
              </w:pBdr>
              <w:spacing w:before="32"/>
              <w:ind w:left="9"/>
              <w:jc w:val="center"/>
              <w:rPr>
                <w:color w:val="000000"/>
                <w:sz w:val="24"/>
                <w:szCs w:val="24"/>
              </w:rPr>
            </w:pPr>
            <w:r>
              <w:rPr>
                <w:color w:val="000000"/>
                <w:sz w:val="24"/>
                <w:szCs w:val="24"/>
              </w:rPr>
              <w:t>2</w:t>
            </w:r>
          </w:p>
        </w:tc>
        <w:tc>
          <w:tcPr>
            <w:tcW w:w="928" w:type="dxa"/>
          </w:tcPr>
          <w:p w:rsidR="00526794" w:rsidRDefault="00F61F2D">
            <w:pPr>
              <w:pBdr>
                <w:top w:val="nil"/>
                <w:left w:val="nil"/>
                <w:bottom w:val="nil"/>
                <w:right w:val="nil"/>
                <w:between w:val="nil"/>
              </w:pBdr>
              <w:spacing w:before="32"/>
              <w:jc w:val="center"/>
              <w:rPr>
                <w:color w:val="000000"/>
                <w:sz w:val="24"/>
                <w:szCs w:val="24"/>
              </w:rPr>
            </w:pPr>
            <w:r>
              <w:rPr>
                <w:sz w:val="24"/>
                <w:szCs w:val="24"/>
              </w:rPr>
              <w:t>3</w:t>
            </w:r>
          </w:p>
        </w:tc>
      </w:tr>
      <w:tr w:rsidR="00526794">
        <w:trPr>
          <w:trHeight w:val="631"/>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32"/>
              <w:ind w:left="124"/>
              <w:rPr>
                <w:color w:val="000000"/>
                <w:sz w:val="24"/>
                <w:szCs w:val="24"/>
              </w:rPr>
            </w:pPr>
            <w:r>
              <w:rPr>
                <w:color w:val="000000"/>
                <w:sz w:val="24"/>
                <w:szCs w:val="24"/>
              </w:rPr>
              <w:t>IWST: Discuss the topic, conduct a discussion and check how students are working on their own work.</w:t>
            </w:r>
          </w:p>
        </w:tc>
        <w:tc>
          <w:tcPr>
            <w:tcW w:w="1199" w:type="dxa"/>
          </w:tcPr>
          <w:p w:rsidR="00526794" w:rsidRDefault="00F61F2D">
            <w:pPr>
              <w:pBdr>
                <w:top w:val="nil"/>
                <w:left w:val="nil"/>
                <w:bottom w:val="nil"/>
                <w:right w:val="nil"/>
                <w:between w:val="nil"/>
              </w:pBdr>
              <w:spacing w:before="32"/>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357"/>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32"/>
              <w:ind w:left="124"/>
              <w:rPr>
                <w:color w:val="000000"/>
                <w:sz w:val="24"/>
                <w:szCs w:val="24"/>
              </w:rPr>
            </w:pPr>
            <w:r>
              <w:rPr>
                <w:color w:val="000000"/>
                <w:sz w:val="24"/>
                <w:szCs w:val="24"/>
              </w:rPr>
              <w:t>Lecture 4. Safety rules in the chemical laboratory.</w:t>
            </w:r>
          </w:p>
        </w:tc>
        <w:tc>
          <w:tcPr>
            <w:tcW w:w="1199" w:type="dxa"/>
          </w:tcPr>
          <w:p w:rsidR="00526794" w:rsidRDefault="00F61F2D">
            <w:pPr>
              <w:pBdr>
                <w:top w:val="nil"/>
                <w:left w:val="nil"/>
                <w:bottom w:val="nil"/>
                <w:right w:val="nil"/>
                <w:between w:val="nil"/>
              </w:pBdr>
              <w:spacing w:before="32"/>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354"/>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32"/>
              <w:ind w:left="124"/>
              <w:rPr>
                <w:color w:val="000000"/>
                <w:sz w:val="24"/>
                <w:szCs w:val="24"/>
              </w:rPr>
            </w:pPr>
            <w:r>
              <w:rPr>
                <w:color w:val="000000"/>
                <w:sz w:val="24"/>
                <w:szCs w:val="24"/>
              </w:rPr>
              <w:t>Practical lesson 4. Safety rules in the chemical laboratory.</w:t>
            </w:r>
          </w:p>
        </w:tc>
        <w:tc>
          <w:tcPr>
            <w:tcW w:w="1199" w:type="dxa"/>
          </w:tcPr>
          <w:p w:rsidR="00526794" w:rsidRDefault="00F61F2D">
            <w:pPr>
              <w:pBdr>
                <w:top w:val="nil"/>
                <w:left w:val="nil"/>
                <w:bottom w:val="nil"/>
                <w:right w:val="nil"/>
                <w:between w:val="nil"/>
              </w:pBdr>
              <w:spacing w:before="32"/>
              <w:ind w:left="9"/>
              <w:jc w:val="center"/>
              <w:rPr>
                <w:color w:val="000000"/>
                <w:sz w:val="24"/>
                <w:szCs w:val="24"/>
              </w:rPr>
            </w:pPr>
            <w:r>
              <w:rPr>
                <w:color w:val="000000"/>
                <w:sz w:val="24"/>
                <w:szCs w:val="24"/>
              </w:rPr>
              <w:t>1</w:t>
            </w:r>
          </w:p>
        </w:tc>
        <w:tc>
          <w:tcPr>
            <w:tcW w:w="928" w:type="dxa"/>
          </w:tcPr>
          <w:p w:rsidR="00526794" w:rsidRDefault="00F61F2D">
            <w:pPr>
              <w:pBdr>
                <w:top w:val="nil"/>
                <w:left w:val="nil"/>
                <w:bottom w:val="nil"/>
                <w:right w:val="nil"/>
                <w:between w:val="nil"/>
              </w:pBdr>
              <w:spacing w:before="32"/>
              <w:jc w:val="center"/>
              <w:rPr>
                <w:color w:val="000000"/>
                <w:sz w:val="24"/>
                <w:szCs w:val="24"/>
              </w:rPr>
            </w:pPr>
            <w:r>
              <w:rPr>
                <w:sz w:val="24"/>
                <w:szCs w:val="24"/>
              </w:rPr>
              <w:t>2</w:t>
            </w:r>
          </w:p>
        </w:tc>
      </w:tr>
      <w:tr w:rsidR="00526794">
        <w:trPr>
          <w:trHeight w:val="633"/>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32"/>
              <w:ind w:left="124"/>
              <w:rPr>
                <w:color w:val="000000"/>
                <w:sz w:val="24"/>
                <w:szCs w:val="24"/>
              </w:rPr>
            </w:pPr>
            <w:r>
              <w:rPr>
                <w:color w:val="000000"/>
                <w:sz w:val="24"/>
                <w:szCs w:val="24"/>
              </w:rPr>
              <w:t>IWST: Discuss the topic, conduct a discussion and check how students are working on their own work.</w:t>
            </w:r>
          </w:p>
        </w:tc>
        <w:tc>
          <w:tcPr>
            <w:tcW w:w="1199" w:type="dxa"/>
          </w:tcPr>
          <w:p w:rsidR="00526794" w:rsidRDefault="00F61F2D">
            <w:pPr>
              <w:pBdr>
                <w:top w:val="nil"/>
                <w:left w:val="nil"/>
                <w:bottom w:val="nil"/>
                <w:right w:val="nil"/>
                <w:between w:val="nil"/>
              </w:pBdr>
              <w:spacing w:before="32"/>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630"/>
        </w:trPr>
        <w:tc>
          <w:tcPr>
            <w:tcW w:w="1004" w:type="dxa"/>
            <w:vMerge w:val="restart"/>
          </w:tcPr>
          <w:p w:rsidR="00526794" w:rsidRDefault="00F61F2D">
            <w:pPr>
              <w:pBdr>
                <w:top w:val="nil"/>
                <w:left w:val="nil"/>
                <w:bottom w:val="nil"/>
                <w:right w:val="nil"/>
                <w:between w:val="nil"/>
              </w:pBdr>
              <w:spacing w:before="32"/>
              <w:ind w:left="9"/>
              <w:jc w:val="center"/>
              <w:rPr>
                <w:color w:val="000000"/>
                <w:sz w:val="24"/>
                <w:szCs w:val="24"/>
              </w:rPr>
            </w:pPr>
            <w:r>
              <w:rPr>
                <w:color w:val="000000"/>
                <w:sz w:val="24"/>
                <w:szCs w:val="24"/>
              </w:rPr>
              <w:t>3</w:t>
            </w:r>
          </w:p>
        </w:tc>
        <w:tc>
          <w:tcPr>
            <w:tcW w:w="6727" w:type="dxa"/>
          </w:tcPr>
          <w:p w:rsidR="00526794" w:rsidRDefault="00F61F2D">
            <w:pPr>
              <w:pBdr>
                <w:top w:val="nil"/>
                <w:left w:val="nil"/>
                <w:bottom w:val="nil"/>
                <w:right w:val="nil"/>
                <w:between w:val="nil"/>
              </w:pBdr>
              <w:spacing w:before="32"/>
              <w:ind w:left="124"/>
              <w:rPr>
                <w:color w:val="000000"/>
                <w:sz w:val="24"/>
                <w:szCs w:val="24"/>
              </w:rPr>
            </w:pPr>
            <w:r>
              <w:rPr>
                <w:color w:val="000000"/>
                <w:sz w:val="24"/>
                <w:szCs w:val="24"/>
              </w:rPr>
              <w:t>Lecture 5. Transcription of genetic information and mRNA processing.</w:t>
            </w:r>
          </w:p>
        </w:tc>
        <w:tc>
          <w:tcPr>
            <w:tcW w:w="1199" w:type="dxa"/>
          </w:tcPr>
          <w:p w:rsidR="00526794" w:rsidRDefault="00F61F2D">
            <w:pPr>
              <w:pBdr>
                <w:top w:val="nil"/>
                <w:left w:val="nil"/>
                <w:bottom w:val="nil"/>
                <w:right w:val="nil"/>
                <w:between w:val="nil"/>
              </w:pBdr>
              <w:spacing w:before="32"/>
              <w:ind w:left="9"/>
              <w:jc w:val="center"/>
              <w:rPr>
                <w:color w:val="000000"/>
                <w:sz w:val="24"/>
                <w:szCs w:val="24"/>
              </w:rPr>
            </w:pPr>
            <w:r>
              <w:rPr>
                <w:color w:val="000000"/>
                <w:sz w:val="24"/>
                <w:szCs w:val="24"/>
              </w:rPr>
              <w:t>1</w:t>
            </w:r>
          </w:p>
        </w:tc>
        <w:tc>
          <w:tcPr>
            <w:tcW w:w="928" w:type="dxa"/>
          </w:tcPr>
          <w:p w:rsidR="00526794" w:rsidRDefault="005C730D" w:rsidP="005C730D">
            <w:pPr>
              <w:pBdr>
                <w:top w:val="nil"/>
                <w:left w:val="nil"/>
                <w:bottom w:val="nil"/>
                <w:right w:val="nil"/>
                <w:between w:val="nil"/>
              </w:pBdr>
              <w:jc w:val="center"/>
              <w:rPr>
                <w:color w:val="000000"/>
                <w:sz w:val="24"/>
                <w:szCs w:val="24"/>
              </w:rPr>
            </w:pPr>
            <w:r>
              <w:rPr>
                <w:color w:val="000000"/>
                <w:sz w:val="24"/>
                <w:szCs w:val="24"/>
              </w:rPr>
              <w:t>3</w:t>
            </w:r>
            <w:bookmarkStart w:id="0" w:name="_GoBack"/>
            <w:bookmarkEnd w:id="0"/>
          </w:p>
        </w:tc>
      </w:tr>
      <w:tr w:rsidR="00526794">
        <w:trPr>
          <w:trHeight w:val="630"/>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32"/>
              <w:ind w:left="124"/>
              <w:rPr>
                <w:color w:val="000000"/>
                <w:sz w:val="24"/>
                <w:szCs w:val="24"/>
              </w:rPr>
            </w:pPr>
            <w:r>
              <w:rPr>
                <w:color w:val="000000"/>
                <w:sz w:val="24"/>
                <w:szCs w:val="24"/>
              </w:rPr>
              <w:t>Practical lesson 5. Transcription of genetic information and mRNA processing.</w:t>
            </w:r>
          </w:p>
        </w:tc>
        <w:tc>
          <w:tcPr>
            <w:tcW w:w="1199" w:type="dxa"/>
          </w:tcPr>
          <w:p w:rsidR="00526794" w:rsidRDefault="00F61F2D">
            <w:pPr>
              <w:pBdr>
                <w:top w:val="nil"/>
                <w:left w:val="nil"/>
                <w:bottom w:val="nil"/>
                <w:right w:val="nil"/>
                <w:between w:val="nil"/>
              </w:pBdr>
              <w:spacing w:before="32"/>
              <w:ind w:left="9"/>
              <w:jc w:val="center"/>
              <w:rPr>
                <w:color w:val="000000"/>
                <w:sz w:val="24"/>
                <w:szCs w:val="24"/>
              </w:rPr>
            </w:pPr>
            <w:r>
              <w:rPr>
                <w:color w:val="000000"/>
                <w:sz w:val="24"/>
                <w:szCs w:val="24"/>
              </w:rPr>
              <w:t>2</w:t>
            </w:r>
          </w:p>
        </w:tc>
        <w:tc>
          <w:tcPr>
            <w:tcW w:w="928" w:type="dxa"/>
          </w:tcPr>
          <w:p w:rsidR="00526794" w:rsidRDefault="00F61F2D">
            <w:pPr>
              <w:pBdr>
                <w:top w:val="nil"/>
                <w:left w:val="nil"/>
                <w:bottom w:val="nil"/>
                <w:right w:val="nil"/>
                <w:between w:val="nil"/>
              </w:pBdr>
              <w:jc w:val="center"/>
              <w:rPr>
                <w:color w:val="000000"/>
                <w:sz w:val="24"/>
                <w:szCs w:val="24"/>
              </w:rPr>
            </w:pPr>
            <w:r>
              <w:rPr>
                <w:sz w:val="24"/>
                <w:szCs w:val="24"/>
              </w:rPr>
              <w:t>3</w:t>
            </w:r>
          </w:p>
        </w:tc>
      </w:tr>
      <w:tr w:rsidR="00526794">
        <w:trPr>
          <w:trHeight w:val="630"/>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32"/>
              <w:ind w:left="124"/>
              <w:rPr>
                <w:color w:val="000000"/>
                <w:sz w:val="24"/>
                <w:szCs w:val="24"/>
              </w:rPr>
            </w:pPr>
            <w:r>
              <w:rPr>
                <w:color w:val="000000"/>
                <w:sz w:val="24"/>
                <w:szCs w:val="24"/>
              </w:rPr>
              <w:t>IWST: Discuss the topic, conduct a discussion and check how students are working on their own work.</w:t>
            </w:r>
          </w:p>
        </w:tc>
        <w:tc>
          <w:tcPr>
            <w:tcW w:w="1199" w:type="dxa"/>
          </w:tcPr>
          <w:p w:rsidR="00526794" w:rsidRDefault="00F61F2D">
            <w:pPr>
              <w:pBdr>
                <w:top w:val="nil"/>
                <w:left w:val="nil"/>
                <w:bottom w:val="nil"/>
                <w:right w:val="nil"/>
                <w:between w:val="nil"/>
              </w:pBdr>
              <w:spacing w:before="32"/>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375"/>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32"/>
              <w:ind w:left="124"/>
              <w:rPr>
                <w:color w:val="000000"/>
                <w:sz w:val="24"/>
                <w:szCs w:val="24"/>
              </w:rPr>
            </w:pPr>
            <w:r>
              <w:rPr>
                <w:color w:val="000000"/>
                <w:sz w:val="24"/>
                <w:szCs w:val="24"/>
              </w:rPr>
              <w:t>Lecture 6. Hydrocarbons. Alkane. Cycloalkane. Alkene</w:t>
            </w:r>
          </w:p>
        </w:tc>
        <w:tc>
          <w:tcPr>
            <w:tcW w:w="1199" w:type="dxa"/>
          </w:tcPr>
          <w:p w:rsidR="00526794" w:rsidRDefault="00F61F2D">
            <w:pPr>
              <w:pBdr>
                <w:top w:val="nil"/>
                <w:left w:val="nil"/>
                <w:bottom w:val="nil"/>
                <w:right w:val="nil"/>
                <w:between w:val="nil"/>
              </w:pBdr>
              <w:spacing w:before="32"/>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390"/>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32"/>
              <w:ind w:left="124"/>
              <w:rPr>
                <w:color w:val="000000"/>
                <w:sz w:val="24"/>
                <w:szCs w:val="24"/>
              </w:rPr>
            </w:pPr>
            <w:r>
              <w:rPr>
                <w:color w:val="000000"/>
                <w:sz w:val="24"/>
                <w:szCs w:val="24"/>
              </w:rPr>
              <w:t>Practical lesson 6. Hydrocarbons. Alkane. Cycloalkane. Alkene</w:t>
            </w:r>
          </w:p>
        </w:tc>
        <w:tc>
          <w:tcPr>
            <w:tcW w:w="1199" w:type="dxa"/>
          </w:tcPr>
          <w:p w:rsidR="00526794" w:rsidRDefault="00F61F2D">
            <w:pPr>
              <w:pBdr>
                <w:top w:val="nil"/>
                <w:left w:val="nil"/>
                <w:bottom w:val="nil"/>
                <w:right w:val="nil"/>
                <w:between w:val="nil"/>
              </w:pBdr>
              <w:spacing w:before="32"/>
              <w:ind w:left="9"/>
              <w:jc w:val="center"/>
              <w:rPr>
                <w:color w:val="000000"/>
                <w:sz w:val="24"/>
                <w:szCs w:val="24"/>
              </w:rPr>
            </w:pPr>
            <w:r>
              <w:rPr>
                <w:color w:val="000000"/>
                <w:sz w:val="24"/>
                <w:szCs w:val="24"/>
              </w:rPr>
              <w:t>1</w:t>
            </w:r>
          </w:p>
        </w:tc>
        <w:tc>
          <w:tcPr>
            <w:tcW w:w="928" w:type="dxa"/>
          </w:tcPr>
          <w:p w:rsidR="00526794" w:rsidRDefault="00F61F2D">
            <w:pPr>
              <w:pBdr>
                <w:top w:val="nil"/>
                <w:left w:val="nil"/>
                <w:bottom w:val="nil"/>
                <w:right w:val="nil"/>
                <w:between w:val="nil"/>
              </w:pBdr>
              <w:jc w:val="center"/>
              <w:rPr>
                <w:color w:val="000000"/>
                <w:sz w:val="24"/>
                <w:szCs w:val="24"/>
              </w:rPr>
            </w:pPr>
            <w:r>
              <w:rPr>
                <w:sz w:val="24"/>
                <w:szCs w:val="24"/>
              </w:rPr>
              <w:t>2</w:t>
            </w:r>
          </w:p>
        </w:tc>
      </w:tr>
      <w:tr w:rsidR="00526794">
        <w:trPr>
          <w:trHeight w:val="630"/>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32"/>
              <w:ind w:left="124"/>
              <w:rPr>
                <w:color w:val="000000"/>
                <w:sz w:val="24"/>
                <w:szCs w:val="24"/>
              </w:rPr>
            </w:pPr>
            <w:r>
              <w:rPr>
                <w:color w:val="000000"/>
                <w:sz w:val="24"/>
                <w:szCs w:val="24"/>
              </w:rPr>
              <w:t>IWST: Discuss the topic, conduct a discussion and check how students are working on their own work.</w:t>
            </w:r>
          </w:p>
        </w:tc>
        <w:tc>
          <w:tcPr>
            <w:tcW w:w="1199" w:type="dxa"/>
          </w:tcPr>
          <w:p w:rsidR="00526794" w:rsidRDefault="00F61F2D">
            <w:pPr>
              <w:pBdr>
                <w:top w:val="nil"/>
                <w:left w:val="nil"/>
                <w:bottom w:val="nil"/>
                <w:right w:val="nil"/>
                <w:between w:val="nil"/>
              </w:pBdr>
              <w:spacing w:before="32"/>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bl>
    <w:p w:rsidR="00526794" w:rsidRDefault="00526794">
      <w:pPr>
        <w:pBdr>
          <w:top w:val="nil"/>
          <w:left w:val="nil"/>
          <w:bottom w:val="nil"/>
          <w:right w:val="nil"/>
          <w:between w:val="nil"/>
        </w:pBdr>
        <w:spacing w:line="276" w:lineRule="auto"/>
        <w:rPr>
          <w:color w:val="000000"/>
          <w:sz w:val="24"/>
          <w:szCs w:val="24"/>
        </w:rPr>
      </w:pPr>
    </w:p>
    <w:tbl>
      <w:tblPr>
        <w:tblStyle w:val="aff4"/>
        <w:tblW w:w="985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4"/>
        <w:gridCol w:w="6727"/>
        <w:gridCol w:w="1199"/>
        <w:gridCol w:w="928"/>
      </w:tblGrid>
      <w:tr w:rsidR="00526794">
        <w:trPr>
          <w:trHeight w:val="354"/>
        </w:trPr>
        <w:tc>
          <w:tcPr>
            <w:tcW w:w="1004" w:type="dxa"/>
            <w:vMerge w:val="restart"/>
          </w:tcPr>
          <w:p w:rsidR="00526794" w:rsidRDefault="00F61F2D">
            <w:pPr>
              <w:pBdr>
                <w:top w:val="nil"/>
                <w:left w:val="nil"/>
                <w:bottom w:val="nil"/>
                <w:right w:val="nil"/>
                <w:between w:val="nil"/>
              </w:pBdr>
              <w:spacing w:before="24"/>
              <w:ind w:left="9"/>
              <w:jc w:val="center"/>
              <w:rPr>
                <w:color w:val="000000"/>
                <w:sz w:val="24"/>
                <w:szCs w:val="24"/>
              </w:rPr>
            </w:pPr>
            <w:r>
              <w:rPr>
                <w:color w:val="000000"/>
                <w:sz w:val="24"/>
                <w:szCs w:val="24"/>
              </w:rPr>
              <w:t>4</w:t>
            </w:r>
          </w:p>
        </w:tc>
        <w:tc>
          <w:tcPr>
            <w:tcW w:w="6727" w:type="dxa"/>
          </w:tcPr>
          <w:p w:rsidR="00526794" w:rsidRDefault="00F61F2D">
            <w:pPr>
              <w:pBdr>
                <w:top w:val="nil"/>
                <w:left w:val="nil"/>
                <w:bottom w:val="nil"/>
                <w:right w:val="nil"/>
                <w:between w:val="nil"/>
              </w:pBdr>
              <w:spacing w:before="24"/>
              <w:ind w:left="124"/>
              <w:rPr>
                <w:color w:val="000000"/>
                <w:sz w:val="24"/>
                <w:szCs w:val="24"/>
              </w:rPr>
            </w:pPr>
            <w:r>
              <w:rPr>
                <w:color w:val="000000"/>
                <w:sz w:val="24"/>
                <w:szCs w:val="24"/>
              </w:rPr>
              <w:t>Lecture 7. Translation of genetic information.</w:t>
            </w:r>
          </w:p>
        </w:tc>
        <w:tc>
          <w:tcPr>
            <w:tcW w:w="1199" w:type="dxa"/>
          </w:tcPr>
          <w:p w:rsidR="00526794" w:rsidRDefault="00F61F2D">
            <w:pPr>
              <w:pBdr>
                <w:top w:val="nil"/>
                <w:left w:val="nil"/>
                <w:bottom w:val="nil"/>
                <w:right w:val="nil"/>
                <w:between w:val="nil"/>
              </w:pBdr>
              <w:spacing w:before="24"/>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354"/>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27"/>
              <w:ind w:left="124"/>
              <w:rPr>
                <w:color w:val="000000"/>
                <w:sz w:val="24"/>
                <w:szCs w:val="24"/>
              </w:rPr>
            </w:pPr>
            <w:r>
              <w:rPr>
                <w:color w:val="000000"/>
                <w:sz w:val="24"/>
                <w:szCs w:val="24"/>
              </w:rPr>
              <w:t>Practical lesson 7. Translation of genetic information.</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2</w:t>
            </w:r>
          </w:p>
        </w:tc>
        <w:tc>
          <w:tcPr>
            <w:tcW w:w="928" w:type="dxa"/>
          </w:tcPr>
          <w:p w:rsidR="00526794" w:rsidRDefault="00F61F2D">
            <w:pPr>
              <w:pBdr>
                <w:top w:val="nil"/>
                <w:left w:val="nil"/>
                <w:bottom w:val="nil"/>
                <w:right w:val="nil"/>
                <w:between w:val="nil"/>
              </w:pBdr>
              <w:spacing w:before="27"/>
              <w:jc w:val="center"/>
              <w:rPr>
                <w:color w:val="000000"/>
                <w:sz w:val="24"/>
                <w:szCs w:val="24"/>
              </w:rPr>
            </w:pPr>
            <w:r>
              <w:rPr>
                <w:sz w:val="24"/>
                <w:szCs w:val="24"/>
              </w:rPr>
              <w:t>3</w:t>
            </w:r>
          </w:p>
        </w:tc>
      </w:tr>
      <w:tr w:rsidR="00526794">
        <w:trPr>
          <w:trHeight w:val="633"/>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27"/>
              <w:ind w:left="124"/>
              <w:rPr>
                <w:color w:val="000000"/>
                <w:sz w:val="24"/>
                <w:szCs w:val="24"/>
              </w:rPr>
            </w:pPr>
            <w:r>
              <w:rPr>
                <w:color w:val="000000"/>
                <w:sz w:val="24"/>
                <w:szCs w:val="24"/>
              </w:rPr>
              <w:t>IWST: Discuss the topic, conduct a discussion and check how students are working on their own work.</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354"/>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27"/>
              <w:ind w:left="124"/>
              <w:rPr>
                <w:color w:val="000000"/>
                <w:sz w:val="24"/>
                <w:szCs w:val="24"/>
              </w:rPr>
            </w:pPr>
            <w:r>
              <w:rPr>
                <w:color w:val="000000"/>
                <w:sz w:val="24"/>
                <w:szCs w:val="24"/>
              </w:rPr>
              <w:t xml:space="preserve">Lecture 8. Hydrocarbons. </w:t>
            </w:r>
            <w:proofErr w:type="spellStart"/>
            <w:r>
              <w:rPr>
                <w:color w:val="000000"/>
                <w:sz w:val="24"/>
                <w:szCs w:val="24"/>
              </w:rPr>
              <w:t>Alkadiene</w:t>
            </w:r>
            <w:proofErr w:type="spellEnd"/>
            <w:r>
              <w:rPr>
                <w:color w:val="000000"/>
                <w:sz w:val="24"/>
                <w:szCs w:val="24"/>
              </w:rPr>
              <w:t>. Alkyne.</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357"/>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27"/>
              <w:ind w:left="124"/>
              <w:rPr>
                <w:color w:val="000000"/>
                <w:sz w:val="24"/>
                <w:szCs w:val="24"/>
              </w:rPr>
            </w:pPr>
            <w:r>
              <w:rPr>
                <w:color w:val="000000"/>
                <w:sz w:val="24"/>
                <w:szCs w:val="24"/>
              </w:rPr>
              <w:t xml:space="preserve">Practical lesson 8. Hydrocarbons. </w:t>
            </w:r>
            <w:proofErr w:type="spellStart"/>
            <w:r>
              <w:rPr>
                <w:color w:val="000000"/>
                <w:sz w:val="24"/>
                <w:szCs w:val="24"/>
              </w:rPr>
              <w:t>Alkadiene</w:t>
            </w:r>
            <w:proofErr w:type="spellEnd"/>
            <w:r>
              <w:rPr>
                <w:color w:val="000000"/>
                <w:sz w:val="24"/>
                <w:szCs w:val="24"/>
              </w:rPr>
              <w:t>. Alkyne.</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1</w:t>
            </w:r>
          </w:p>
        </w:tc>
        <w:tc>
          <w:tcPr>
            <w:tcW w:w="928" w:type="dxa"/>
          </w:tcPr>
          <w:p w:rsidR="00526794" w:rsidRDefault="00F61F2D">
            <w:pPr>
              <w:pBdr>
                <w:top w:val="nil"/>
                <w:left w:val="nil"/>
                <w:bottom w:val="nil"/>
                <w:right w:val="nil"/>
                <w:between w:val="nil"/>
              </w:pBdr>
              <w:spacing w:before="27"/>
              <w:jc w:val="center"/>
              <w:rPr>
                <w:color w:val="000000"/>
                <w:sz w:val="24"/>
                <w:szCs w:val="24"/>
              </w:rPr>
            </w:pPr>
            <w:r>
              <w:rPr>
                <w:sz w:val="24"/>
                <w:szCs w:val="24"/>
              </w:rPr>
              <w:t>2</w:t>
            </w:r>
          </w:p>
        </w:tc>
      </w:tr>
      <w:tr w:rsidR="00526794">
        <w:trPr>
          <w:trHeight w:val="630"/>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27"/>
              <w:ind w:left="124"/>
              <w:rPr>
                <w:color w:val="000000"/>
                <w:sz w:val="24"/>
                <w:szCs w:val="24"/>
              </w:rPr>
            </w:pPr>
            <w:r>
              <w:rPr>
                <w:color w:val="000000"/>
                <w:sz w:val="24"/>
                <w:szCs w:val="24"/>
              </w:rPr>
              <w:t>IWST: Discuss the topic, conduct a discussion and check how students are working on their own work.</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357"/>
        </w:trPr>
        <w:tc>
          <w:tcPr>
            <w:tcW w:w="1004" w:type="dxa"/>
            <w:vMerge w:val="restart"/>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5</w:t>
            </w:r>
          </w:p>
        </w:tc>
        <w:tc>
          <w:tcPr>
            <w:tcW w:w="6727" w:type="dxa"/>
          </w:tcPr>
          <w:p w:rsidR="00526794" w:rsidRDefault="00F61F2D">
            <w:pPr>
              <w:pBdr>
                <w:top w:val="nil"/>
                <w:left w:val="nil"/>
                <w:bottom w:val="nil"/>
                <w:right w:val="nil"/>
                <w:between w:val="nil"/>
              </w:pBdr>
              <w:spacing w:before="27"/>
              <w:ind w:left="124"/>
              <w:rPr>
                <w:color w:val="000000"/>
                <w:sz w:val="24"/>
                <w:szCs w:val="24"/>
              </w:rPr>
            </w:pPr>
            <w:r>
              <w:rPr>
                <w:color w:val="000000"/>
                <w:sz w:val="24"/>
                <w:szCs w:val="24"/>
              </w:rPr>
              <w:t>Lecture 9. Post-translational modification and folding of proteins.</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630"/>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27"/>
              <w:ind w:left="124"/>
              <w:rPr>
                <w:color w:val="000000"/>
                <w:sz w:val="24"/>
                <w:szCs w:val="24"/>
              </w:rPr>
            </w:pPr>
            <w:r>
              <w:rPr>
                <w:color w:val="000000"/>
                <w:sz w:val="24"/>
                <w:szCs w:val="24"/>
              </w:rPr>
              <w:t xml:space="preserve">Practical lesson 9. Post-translational modification and folding of proteins. </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2</w:t>
            </w:r>
          </w:p>
        </w:tc>
        <w:tc>
          <w:tcPr>
            <w:tcW w:w="928" w:type="dxa"/>
          </w:tcPr>
          <w:p w:rsidR="00526794" w:rsidRDefault="00F61F2D">
            <w:pPr>
              <w:pBdr>
                <w:top w:val="nil"/>
                <w:left w:val="nil"/>
                <w:bottom w:val="nil"/>
                <w:right w:val="nil"/>
                <w:between w:val="nil"/>
              </w:pBdr>
              <w:spacing w:before="27"/>
              <w:jc w:val="center"/>
              <w:rPr>
                <w:color w:val="000000"/>
                <w:sz w:val="24"/>
                <w:szCs w:val="24"/>
              </w:rPr>
            </w:pPr>
            <w:r>
              <w:rPr>
                <w:sz w:val="24"/>
                <w:szCs w:val="24"/>
              </w:rPr>
              <w:t>3</w:t>
            </w:r>
          </w:p>
        </w:tc>
      </w:tr>
      <w:tr w:rsidR="00526794">
        <w:trPr>
          <w:trHeight w:val="633"/>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27"/>
              <w:ind w:left="124"/>
              <w:rPr>
                <w:color w:val="000000"/>
                <w:sz w:val="24"/>
                <w:szCs w:val="24"/>
              </w:rPr>
            </w:pPr>
            <w:r>
              <w:rPr>
                <w:color w:val="000000"/>
                <w:sz w:val="24"/>
                <w:szCs w:val="24"/>
              </w:rPr>
              <w:t>IWST: Discuss the topic, conduct a discussion and check how students are working on their own work.</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354"/>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27"/>
              <w:ind w:left="124"/>
              <w:rPr>
                <w:color w:val="000000"/>
                <w:sz w:val="24"/>
                <w:szCs w:val="24"/>
              </w:rPr>
            </w:pPr>
            <w:r>
              <w:rPr>
                <w:color w:val="000000"/>
                <w:sz w:val="24"/>
                <w:szCs w:val="24"/>
              </w:rPr>
              <w:t xml:space="preserve">Lecture 10. Halogenated hydrocarbons </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357"/>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27"/>
              <w:ind w:left="124"/>
              <w:rPr>
                <w:color w:val="000000"/>
                <w:sz w:val="24"/>
                <w:szCs w:val="24"/>
              </w:rPr>
            </w:pPr>
            <w:r>
              <w:rPr>
                <w:color w:val="000000"/>
                <w:sz w:val="24"/>
                <w:szCs w:val="24"/>
              </w:rPr>
              <w:t xml:space="preserve">Practical lesson 10. Halogenated hydrocarbons. </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1</w:t>
            </w:r>
          </w:p>
        </w:tc>
        <w:tc>
          <w:tcPr>
            <w:tcW w:w="928" w:type="dxa"/>
          </w:tcPr>
          <w:p w:rsidR="00526794" w:rsidRDefault="00F61F2D">
            <w:pPr>
              <w:pBdr>
                <w:top w:val="nil"/>
                <w:left w:val="nil"/>
                <w:bottom w:val="nil"/>
                <w:right w:val="nil"/>
                <w:between w:val="nil"/>
              </w:pBdr>
              <w:spacing w:before="27"/>
              <w:jc w:val="center"/>
              <w:rPr>
                <w:color w:val="000000"/>
                <w:sz w:val="24"/>
                <w:szCs w:val="24"/>
              </w:rPr>
            </w:pPr>
            <w:r>
              <w:rPr>
                <w:sz w:val="24"/>
                <w:szCs w:val="24"/>
              </w:rPr>
              <w:t>2</w:t>
            </w:r>
          </w:p>
        </w:tc>
      </w:tr>
      <w:tr w:rsidR="00526794">
        <w:trPr>
          <w:trHeight w:val="631"/>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27"/>
              <w:ind w:left="124"/>
              <w:rPr>
                <w:color w:val="000000"/>
                <w:sz w:val="24"/>
                <w:szCs w:val="24"/>
              </w:rPr>
            </w:pPr>
            <w:r>
              <w:rPr>
                <w:color w:val="000000"/>
                <w:sz w:val="24"/>
                <w:szCs w:val="24"/>
              </w:rPr>
              <w:t>IWST: Discuss the topic, conduct a discussion and check how students are working on their own work.</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357"/>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31"/>
              <w:ind w:left="124"/>
              <w:rPr>
                <w:b/>
                <w:color w:val="000000"/>
                <w:sz w:val="24"/>
                <w:szCs w:val="24"/>
              </w:rPr>
            </w:pPr>
            <w:r>
              <w:rPr>
                <w:sz w:val="24"/>
                <w:szCs w:val="24"/>
              </w:rPr>
              <w:t xml:space="preserve">IWS: </w:t>
            </w:r>
            <w:r>
              <w:rPr>
                <w:color w:val="000000"/>
                <w:sz w:val="24"/>
                <w:szCs w:val="24"/>
              </w:rPr>
              <w:t>Case study 1. Recombinant DNA Technology</w:t>
            </w:r>
          </w:p>
        </w:tc>
        <w:tc>
          <w:tcPr>
            <w:tcW w:w="1199" w:type="dxa"/>
          </w:tcPr>
          <w:p w:rsidR="00526794" w:rsidRDefault="00F61F2D">
            <w:pPr>
              <w:pBdr>
                <w:top w:val="nil"/>
                <w:left w:val="nil"/>
                <w:bottom w:val="nil"/>
                <w:right w:val="nil"/>
                <w:between w:val="nil"/>
              </w:pBdr>
              <w:jc w:val="center"/>
              <w:rPr>
                <w:color w:val="000000"/>
                <w:sz w:val="24"/>
                <w:szCs w:val="24"/>
              </w:rPr>
            </w:pPr>
            <w:r>
              <w:rPr>
                <w:sz w:val="24"/>
                <w:szCs w:val="24"/>
              </w:rPr>
              <w:t>3</w:t>
            </w:r>
          </w:p>
        </w:tc>
        <w:tc>
          <w:tcPr>
            <w:tcW w:w="928" w:type="dxa"/>
          </w:tcPr>
          <w:p w:rsidR="00526794" w:rsidRDefault="00F61F2D">
            <w:pPr>
              <w:pBdr>
                <w:top w:val="nil"/>
                <w:left w:val="nil"/>
                <w:bottom w:val="nil"/>
                <w:right w:val="nil"/>
                <w:between w:val="nil"/>
              </w:pBdr>
              <w:spacing w:before="31"/>
              <w:ind w:right="1"/>
              <w:jc w:val="center"/>
              <w:rPr>
                <w:b/>
                <w:color w:val="000000"/>
                <w:sz w:val="24"/>
                <w:szCs w:val="24"/>
              </w:rPr>
            </w:pPr>
            <w:r>
              <w:rPr>
                <w:b/>
                <w:sz w:val="24"/>
                <w:szCs w:val="24"/>
              </w:rPr>
              <w:t>7</w:t>
            </w:r>
          </w:p>
        </w:tc>
      </w:tr>
      <w:tr w:rsidR="00526794">
        <w:trPr>
          <w:trHeight w:val="630"/>
        </w:trPr>
        <w:tc>
          <w:tcPr>
            <w:tcW w:w="1004" w:type="dxa"/>
            <w:vMerge w:val="restart"/>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6</w:t>
            </w:r>
          </w:p>
        </w:tc>
        <w:tc>
          <w:tcPr>
            <w:tcW w:w="6727" w:type="dxa"/>
          </w:tcPr>
          <w:p w:rsidR="00526794" w:rsidRDefault="00F61F2D">
            <w:pPr>
              <w:pBdr>
                <w:top w:val="nil"/>
                <w:left w:val="nil"/>
                <w:bottom w:val="nil"/>
                <w:right w:val="nil"/>
                <w:between w:val="nil"/>
              </w:pBdr>
              <w:spacing w:before="27"/>
              <w:ind w:left="124"/>
              <w:rPr>
                <w:color w:val="000000"/>
                <w:sz w:val="24"/>
                <w:szCs w:val="24"/>
              </w:rPr>
            </w:pPr>
            <w:r>
              <w:rPr>
                <w:color w:val="000000"/>
                <w:sz w:val="24"/>
                <w:szCs w:val="24"/>
              </w:rPr>
              <w:t>Lecture 11. Regulation of gene expression in prokaryotes and eukaryotes.</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633"/>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27"/>
              <w:ind w:left="124" w:right="129"/>
              <w:rPr>
                <w:color w:val="000000"/>
                <w:sz w:val="24"/>
                <w:szCs w:val="24"/>
              </w:rPr>
            </w:pPr>
            <w:r>
              <w:rPr>
                <w:color w:val="000000"/>
                <w:sz w:val="24"/>
                <w:szCs w:val="24"/>
              </w:rPr>
              <w:t>Practical lesson 11. Regulation of gene expression in prokaryotes and eukaryotes.</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2</w:t>
            </w:r>
          </w:p>
        </w:tc>
        <w:tc>
          <w:tcPr>
            <w:tcW w:w="928" w:type="dxa"/>
          </w:tcPr>
          <w:p w:rsidR="00526794" w:rsidRDefault="00F61F2D">
            <w:pPr>
              <w:pBdr>
                <w:top w:val="nil"/>
                <w:left w:val="nil"/>
                <w:bottom w:val="nil"/>
                <w:right w:val="nil"/>
                <w:between w:val="nil"/>
              </w:pBdr>
              <w:spacing w:before="27"/>
              <w:jc w:val="center"/>
              <w:rPr>
                <w:color w:val="000000"/>
                <w:sz w:val="24"/>
                <w:szCs w:val="24"/>
              </w:rPr>
            </w:pPr>
            <w:r>
              <w:rPr>
                <w:sz w:val="24"/>
                <w:szCs w:val="24"/>
              </w:rPr>
              <w:t>3</w:t>
            </w:r>
          </w:p>
        </w:tc>
      </w:tr>
      <w:tr w:rsidR="00526794">
        <w:trPr>
          <w:trHeight w:val="630"/>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27"/>
              <w:ind w:left="124"/>
              <w:rPr>
                <w:color w:val="000000"/>
                <w:sz w:val="24"/>
                <w:szCs w:val="24"/>
              </w:rPr>
            </w:pPr>
            <w:r>
              <w:rPr>
                <w:color w:val="000000"/>
                <w:sz w:val="24"/>
                <w:szCs w:val="24"/>
              </w:rPr>
              <w:t>IWST: Discuss the topic, conduct a discussion and check how students are working on their own work.</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357"/>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27"/>
              <w:ind w:left="124"/>
              <w:rPr>
                <w:color w:val="FF0000"/>
                <w:sz w:val="24"/>
                <w:szCs w:val="24"/>
              </w:rPr>
            </w:pPr>
            <w:r>
              <w:rPr>
                <w:color w:val="000000"/>
                <w:sz w:val="24"/>
                <w:szCs w:val="24"/>
              </w:rPr>
              <w:t>Lecture 12. Aromatic compounds.</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354"/>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27"/>
              <w:ind w:left="124"/>
              <w:rPr>
                <w:color w:val="000000"/>
                <w:sz w:val="24"/>
                <w:szCs w:val="24"/>
              </w:rPr>
            </w:pPr>
            <w:r>
              <w:rPr>
                <w:color w:val="000000"/>
                <w:sz w:val="24"/>
                <w:szCs w:val="24"/>
              </w:rPr>
              <w:t>Practical lesson 12. Aromatic compounds.</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1</w:t>
            </w:r>
          </w:p>
        </w:tc>
        <w:tc>
          <w:tcPr>
            <w:tcW w:w="928" w:type="dxa"/>
          </w:tcPr>
          <w:p w:rsidR="00526794" w:rsidRDefault="00F61F2D">
            <w:pPr>
              <w:pBdr>
                <w:top w:val="nil"/>
                <w:left w:val="nil"/>
                <w:bottom w:val="nil"/>
                <w:right w:val="nil"/>
                <w:between w:val="nil"/>
              </w:pBdr>
              <w:spacing w:before="27"/>
              <w:jc w:val="center"/>
              <w:rPr>
                <w:color w:val="000000"/>
                <w:sz w:val="24"/>
                <w:szCs w:val="24"/>
              </w:rPr>
            </w:pPr>
            <w:r>
              <w:rPr>
                <w:sz w:val="24"/>
                <w:szCs w:val="24"/>
              </w:rPr>
              <w:t>2</w:t>
            </w:r>
          </w:p>
        </w:tc>
      </w:tr>
      <w:tr w:rsidR="00526794">
        <w:trPr>
          <w:trHeight w:val="633"/>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27"/>
              <w:ind w:left="124"/>
              <w:rPr>
                <w:color w:val="000000"/>
                <w:sz w:val="24"/>
                <w:szCs w:val="24"/>
              </w:rPr>
            </w:pPr>
            <w:r>
              <w:rPr>
                <w:color w:val="000000"/>
                <w:sz w:val="24"/>
                <w:szCs w:val="24"/>
              </w:rPr>
              <w:t>IWST: Discuss the topic, conduct a discussion and check how students are working on their own work.</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354"/>
        </w:trPr>
        <w:tc>
          <w:tcPr>
            <w:tcW w:w="1004" w:type="dxa"/>
            <w:vMerge w:val="restart"/>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7</w:t>
            </w:r>
          </w:p>
        </w:tc>
        <w:tc>
          <w:tcPr>
            <w:tcW w:w="6727" w:type="dxa"/>
          </w:tcPr>
          <w:p w:rsidR="00526794" w:rsidRDefault="00F61F2D">
            <w:pPr>
              <w:pBdr>
                <w:top w:val="nil"/>
                <w:left w:val="nil"/>
                <w:bottom w:val="nil"/>
                <w:right w:val="nil"/>
                <w:between w:val="nil"/>
              </w:pBdr>
              <w:spacing w:before="27"/>
              <w:ind w:left="124"/>
              <w:rPr>
                <w:color w:val="000000"/>
                <w:sz w:val="24"/>
                <w:szCs w:val="24"/>
              </w:rPr>
            </w:pPr>
            <w:r>
              <w:rPr>
                <w:color w:val="000000"/>
                <w:sz w:val="24"/>
                <w:szCs w:val="24"/>
              </w:rPr>
              <w:t>Lecture 13. Mutations.</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357"/>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27"/>
              <w:ind w:left="124"/>
              <w:rPr>
                <w:color w:val="000000"/>
                <w:sz w:val="24"/>
                <w:szCs w:val="24"/>
              </w:rPr>
            </w:pPr>
            <w:r>
              <w:rPr>
                <w:color w:val="000000"/>
                <w:sz w:val="24"/>
                <w:szCs w:val="24"/>
              </w:rPr>
              <w:t xml:space="preserve">Practical lesson 13. Mutations. </w:t>
            </w:r>
            <w:r>
              <w:rPr>
                <w:sz w:val="24"/>
                <w:szCs w:val="24"/>
              </w:rPr>
              <w:t>Colloquium 1</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2</w:t>
            </w:r>
          </w:p>
        </w:tc>
        <w:tc>
          <w:tcPr>
            <w:tcW w:w="928" w:type="dxa"/>
          </w:tcPr>
          <w:p w:rsidR="00526794" w:rsidRDefault="00F61F2D">
            <w:pPr>
              <w:pBdr>
                <w:top w:val="nil"/>
                <w:left w:val="nil"/>
                <w:bottom w:val="nil"/>
                <w:right w:val="nil"/>
                <w:between w:val="nil"/>
              </w:pBdr>
              <w:spacing w:before="27"/>
              <w:jc w:val="center"/>
              <w:rPr>
                <w:color w:val="000000"/>
                <w:sz w:val="24"/>
                <w:szCs w:val="24"/>
              </w:rPr>
            </w:pPr>
            <w:r>
              <w:rPr>
                <w:sz w:val="24"/>
                <w:szCs w:val="24"/>
              </w:rPr>
              <w:t>34</w:t>
            </w:r>
          </w:p>
        </w:tc>
      </w:tr>
      <w:tr w:rsidR="00526794">
        <w:trPr>
          <w:trHeight w:val="630"/>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27"/>
              <w:ind w:left="124"/>
              <w:rPr>
                <w:color w:val="000000"/>
                <w:sz w:val="24"/>
                <w:szCs w:val="24"/>
              </w:rPr>
            </w:pPr>
            <w:r>
              <w:rPr>
                <w:color w:val="000000"/>
                <w:sz w:val="24"/>
                <w:szCs w:val="24"/>
              </w:rPr>
              <w:t>IWST: Discuss the topic, conduct a discussion and check how students are working on their own work.</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630"/>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27"/>
              <w:ind w:left="124"/>
              <w:rPr>
                <w:color w:val="000000"/>
                <w:sz w:val="24"/>
                <w:szCs w:val="24"/>
              </w:rPr>
            </w:pPr>
            <w:r>
              <w:rPr>
                <w:color w:val="000000"/>
                <w:sz w:val="24"/>
                <w:szCs w:val="24"/>
              </w:rPr>
              <w:t xml:space="preserve">Lecture 14. Alcohols, phenols and ethers. Properties </w:t>
            </w:r>
            <w:proofErr w:type="gramStart"/>
            <w:r>
              <w:rPr>
                <w:color w:val="000000"/>
                <w:sz w:val="24"/>
                <w:szCs w:val="24"/>
              </w:rPr>
              <w:t xml:space="preserve">of  </w:t>
            </w:r>
            <w:proofErr w:type="spellStart"/>
            <w:r>
              <w:rPr>
                <w:color w:val="000000"/>
                <w:sz w:val="24"/>
                <w:szCs w:val="24"/>
              </w:rPr>
              <w:t>hydroxy</w:t>
            </w:r>
            <w:proofErr w:type="spellEnd"/>
            <w:proofErr w:type="gramEnd"/>
            <w:r>
              <w:rPr>
                <w:color w:val="000000"/>
                <w:sz w:val="24"/>
                <w:szCs w:val="24"/>
              </w:rPr>
              <w:t xml:space="preserve"> compounds.</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1</w:t>
            </w: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630"/>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27"/>
              <w:ind w:left="124"/>
              <w:rPr>
                <w:color w:val="000000"/>
                <w:sz w:val="24"/>
                <w:szCs w:val="24"/>
              </w:rPr>
            </w:pPr>
            <w:r>
              <w:rPr>
                <w:color w:val="000000"/>
                <w:sz w:val="24"/>
                <w:szCs w:val="24"/>
              </w:rPr>
              <w:t xml:space="preserve">Practical lesson 14. Alcohols, phenols and ethers. Properties of </w:t>
            </w:r>
            <w:proofErr w:type="spellStart"/>
            <w:r>
              <w:rPr>
                <w:color w:val="000000"/>
                <w:sz w:val="24"/>
                <w:szCs w:val="24"/>
              </w:rPr>
              <w:t>hydroxy</w:t>
            </w:r>
            <w:proofErr w:type="spellEnd"/>
            <w:r>
              <w:rPr>
                <w:color w:val="000000"/>
                <w:sz w:val="24"/>
                <w:szCs w:val="24"/>
              </w:rPr>
              <w:t xml:space="preserve"> compounds. </w:t>
            </w:r>
            <w:r>
              <w:rPr>
                <w:sz w:val="24"/>
                <w:szCs w:val="24"/>
              </w:rPr>
              <w:t>Colloquium 1</w:t>
            </w:r>
          </w:p>
        </w:tc>
        <w:tc>
          <w:tcPr>
            <w:tcW w:w="1199" w:type="dxa"/>
          </w:tcPr>
          <w:p w:rsidR="00526794" w:rsidRDefault="00F61F2D">
            <w:pPr>
              <w:pBdr>
                <w:top w:val="nil"/>
                <w:left w:val="nil"/>
                <w:bottom w:val="nil"/>
                <w:right w:val="nil"/>
                <w:between w:val="nil"/>
              </w:pBdr>
              <w:spacing w:before="27"/>
              <w:ind w:left="9"/>
              <w:jc w:val="center"/>
              <w:rPr>
                <w:color w:val="000000"/>
                <w:sz w:val="24"/>
                <w:szCs w:val="24"/>
              </w:rPr>
            </w:pPr>
            <w:r>
              <w:rPr>
                <w:color w:val="000000"/>
                <w:sz w:val="24"/>
                <w:szCs w:val="24"/>
              </w:rPr>
              <w:t>1</w:t>
            </w:r>
          </w:p>
        </w:tc>
        <w:tc>
          <w:tcPr>
            <w:tcW w:w="928" w:type="dxa"/>
          </w:tcPr>
          <w:p w:rsidR="00526794" w:rsidRDefault="00F61F2D">
            <w:pPr>
              <w:pBdr>
                <w:top w:val="nil"/>
                <w:left w:val="nil"/>
                <w:bottom w:val="nil"/>
                <w:right w:val="nil"/>
                <w:between w:val="nil"/>
              </w:pBdr>
              <w:jc w:val="center"/>
              <w:rPr>
                <w:color w:val="000000"/>
                <w:sz w:val="24"/>
                <w:szCs w:val="24"/>
              </w:rPr>
            </w:pPr>
            <w:r>
              <w:rPr>
                <w:sz w:val="24"/>
                <w:szCs w:val="24"/>
              </w:rPr>
              <w:t>29</w:t>
            </w:r>
          </w:p>
        </w:tc>
      </w:tr>
      <w:tr w:rsidR="00526794">
        <w:trPr>
          <w:trHeight w:val="630"/>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27"/>
              <w:ind w:left="124"/>
              <w:rPr>
                <w:color w:val="000000"/>
                <w:sz w:val="24"/>
                <w:szCs w:val="24"/>
              </w:rPr>
            </w:pPr>
            <w:r>
              <w:rPr>
                <w:color w:val="000000"/>
                <w:sz w:val="24"/>
                <w:szCs w:val="24"/>
              </w:rPr>
              <w:t>IWST: Discuss the topic, conduct a discussion and check how students are working on their own work.</w:t>
            </w:r>
          </w:p>
        </w:tc>
        <w:tc>
          <w:tcPr>
            <w:tcW w:w="1199" w:type="dxa"/>
          </w:tcPr>
          <w:p w:rsidR="00526794" w:rsidRDefault="00526794">
            <w:pPr>
              <w:pBdr>
                <w:top w:val="nil"/>
                <w:left w:val="nil"/>
                <w:bottom w:val="nil"/>
                <w:right w:val="nil"/>
                <w:between w:val="nil"/>
              </w:pBdr>
              <w:spacing w:before="27"/>
              <w:ind w:left="9"/>
              <w:jc w:val="center"/>
              <w:rPr>
                <w:color w:val="000000"/>
                <w:sz w:val="24"/>
                <w:szCs w:val="24"/>
              </w:rPr>
            </w:pPr>
          </w:p>
        </w:tc>
        <w:tc>
          <w:tcPr>
            <w:tcW w:w="928" w:type="dxa"/>
          </w:tcPr>
          <w:p w:rsidR="00526794" w:rsidRDefault="00526794">
            <w:pPr>
              <w:pBdr>
                <w:top w:val="nil"/>
                <w:left w:val="nil"/>
                <w:bottom w:val="nil"/>
                <w:right w:val="nil"/>
                <w:between w:val="nil"/>
              </w:pBdr>
              <w:rPr>
                <w:color w:val="000000"/>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color w:val="000000"/>
                <w:sz w:val="24"/>
                <w:szCs w:val="24"/>
              </w:rPr>
            </w:pPr>
          </w:p>
        </w:tc>
        <w:tc>
          <w:tcPr>
            <w:tcW w:w="6727" w:type="dxa"/>
          </w:tcPr>
          <w:p w:rsidR="00526794" w:rsidRDefault="00F61F2D">
            <w:pPr>
              <w:pBdr>
                <w:top w:val="nil"/>
                <w:left w:val="nil"/>
                <w:bottom w:val="nil"/>
                <w:right w:val="nil"/>
                <w:between w:val="nil"/>
              </w:pBdr>
              <w:spacing w:before="27"/>
              <w:ind w:left="124"/>
              <w:rPr>
                <w:color w:val="000000"/>
                <w:sz w:val="24"/>
                <w:szCs w:val="24"/>
              </w:rPr>
            </w:pPr>
            <w:r>
              <w:rPr>
                <w:b/>
              </w:rPr>
              <w:t>Interim Examination-1</w:t>
            </w:r>
          </w:p>
        </w:tc>
        <w:tc>
          <w:tcPr>
            <w:tcW w:w="1199" w:type="dxa"/>
          </w:tcPr>
          <w:p w:rsidR="00526794" w:rsidRDefault="00526794">
            <w:pPr>
              <w:pBdr>
                <w:top w:val="nil"/>
                <w:left w:val="nil"/>
                <w:bottom w:val="nil"/>
                <w:right w:val="nil"/>
                <w:between w:val="nil"/>
              </w:pBdr>
              <w:spacing w:before="27"/>
              <w:ind w:left="9"/>
              <w:jc w:val="center"/>
              <w:rPr>
                <w:color w:val="000000"/>
                <w:sz w:val="24"/>
                <w:szCs w:val="24"/>
              </w:rPr>
            </w:pPr>
          </w:p>
        </w:tc>
        <w:tc>
          <w:tcPr>
            <w:tcW w:w="928" w:type="dxa"/>
          </w:tcPr>
          <w:p w:rsidR="00526794" w:rsidRDefault="00F61F2D">
            <w:pPr>
              <w:pBdr>
                <w:top w:val="nil"/>
                <w:left w:val="nil"/>
                <w:bottom w:val="nil"/>
                <w:right w:val="nil"/>
                <w:between w:val="nil"/>
              </w:pBdr>
              <w:jc w:val="center"/>
              <w:rPr>
                <w:color w:val="000000"/>
                <w:sz w:val="24"/>
                <w:szCs w:val="24"/>
              </w:rPr>
            </w:pPr>
            <w:r>
              <w:rPr>
                <w:b/>
                <w:sz w:val="24"/>
                <w:szCs w:val="24"/>
              </w:rPr>
              <w:t>100</w:t>
            </w:r>
          </w:p>
        </w:tc>
      </w:tr>
      <w:tr w:rsidR="00526794">
        <w:trPr>
          <w:trHeight w:val="291"/>
        </w:trPr>
        <w:tc>
          <w:tcPr>
            <w:tcW w:w="1004" w:type="dxa"/>
            <w:vMerge w:val="restart"/>
          </w:tcPr>
          <w:p w:rsidR="00526794" w:rsidRDefault="00F61F2D">
            <w:pPr>
              <w:pBdr>
                <w:top w:val="nil"/>
                <w:left w:val="nil"/>
                <w:bottom w:val="nil"/>
                <w:right w:val="nil"/>
                <w:between w:val="nil"/>
              </w:pBdr>
              <w:spacing w:line="276" w:lineRule="auto"/>
              <w:jc w:val="center"/>
              <w:rPr>
                <w:color w:val="000000"/>
                <w:sz w:val="24"/>
                <w:szCs w:val="24"/>
              </w:rPr>
            </w:pPr>
            <w:r>
              <w:rPr>
                <w:color w:val="000000"/>
                <w:sz w:val="24"/>
                <w:szCs w:val="24"/>
              </w:rPr>
              <w:t>8</w:t>
            </w:r>
          </w:p>
        </w:tc>
        <w:tc>
          <w:tcPr>
            <w:tcW w:w="6727" w:type="dxa"/>
          </w:tcPr>
          <w:p w:rsidR="00526794" w:rsidRDefault="00F61F2D">
            <w:pPr>
              <w:pBdr>
                <w:top w:val="nil"/>
                <w:left w:val="nil"/>
                <w:bottom w:val="nil"/>
                <w:right w:val="nil"/>
                <w:between w:val="nil"/>
              </w:pBdr>
              <w:spacing w:before="27"/>
              <w:ind w:left="124"/>
            </w:pPr>
            <w:r>
              <w:rPr>
                <w:sz w:val="24"/>
                <w:szCs w:val="24"/>
              </w:rPr>
              <w:t>Lecture 15. DNA repair.</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Practical lesson 15. DNA repair.</w:t>
            </w:r>
          </w:p>
        </w:tc>
        <w:tc>
          <w:tcPr>
            <w:tcW w:w="1199" w:type="dxa"/>
          </w:tcPr>
          <w:p w:rsidR="00526794" w:rsidRDefault="00F61F2D">
            <w:pPr>
              <w:pBdr>
                <w:top w:val="nil"/>
                <w:left w:val="nil"/>
                <w:bottom w:val="nil"/>
                <w:right w:val="nil"/>
                <w:between w:val="nil"/>
              </w:pBdr>
              <w:spacing w:before="27"/>
              <w:ind w:left="9"/>
              <w:jc w:val="center"/>
            </w:pPr>
            <w:r>
              <w:rPr>
                <w:sz w:val="24"/>
                <w:szCs w:val="24"/>
              </w:rPr>
              <w:t>2</w:t>
            </w:r>
          </w:p>
        </w:tc>
        <w:tc>
          <w:tcPr>
            <w:tcW w:w="928" w:type="dxa"/>
          </w:tcPr>
          <w:p w:rsidR="00526794" w:rsidRDefault="00F61F2D">
            <w:pPr>
              <w:pBdr>
                <w:top w:val="nil"/>
                <w:left w:val="nil"/>
                <w:bottom w:val="nil"/>
                <w:right w:val="nil"/>
                <w:between w:val="nil"/>
              </w:pBdr>
              <w:jc w:val="center"/>
              <w:rPr>
                <w:sz w:val="24"/>
                <w:szCs w:val="24"/>
              </w:rPr>
            </w:pPr>
            <w:r>
              <w:rPr>
                <w:sz w:val="24"/>
                <w:szCs w:val="24"/>
              </w:rPr>
              <w:t>3</w:t>
            </w: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IWST: Discuss the topic, conduct a discussion and check how students are working on their own work.</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Lecture 16. Aldehydes and ketones.</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Practical lesson 16. Aldehydes and ketones.</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F61F2D">
            <w:pPr>
              <w:pBdr>
                <w:top w:val="nil"/>
                <w:left w:val="nil"/>
                <w:bottom w:val="nil"/>
                <w:right w:val="nil"/>
                <w:between w:val="nil"/>
              </w:pBdr>
              <w:jc w:val="center"/>
              <w:rPr>
                <w:sz w:val="24"/>
                <w:szCs w:val="24"/>
              </w:rPr>
            </w:pPr>
            <w:r>
              <w:rPr>
                <w:sz w:val="24"/>
                <w:szCs w:val="24"/>
              </w:rPr>
              <w:t>2</w:t>
            </w: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IWST: Discuss the topic, conduct a discussion and check how students are working on their own work.</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val="restart"/>
          </w:tcPr>
          <w:p w:rsidR="00526794" w:rsidRDefault="00F61F2D">
            <w:pPr>
              <w:pBdr>
                <w:top w:val="nil"/>
                <w:left w:val="nil"/>
                <w:bottom w:val="nil"/>
                <w:right w:val="nil"/>
                <w:between w:val="nil"/>
              </w:pBdr>
              <w:spacing w:line="276" w:lineRule="auto"/>
              <w:jc w:val="center"/>
              <w:rPr>
                <w:color w:val="000000"/>
                <w:sz w:val="24"/>
                <w:szCs w:val="24"/>
              </w:rPr>
            </w:pPr>
            <w:r>
              <w:rPr>
                <w:color w:val="000000"/>
                <w:sz w:val="24"/>
                <w:szCs w:val="24"/>
              </w:rPr>
              <w:t>9</w:t>
            </w:r>
          </w:p>
        </w:tc>
        <w:tc>
          <w:tcPr>
            <w:tcW w:w="6727" w:type="dxa"/>
          </w:tcPr>
          <w:p w:rsidR="00526794" w:rsidRDefault="00F61F2D">
            <w:pPr>
              <w:pBdr>
                <w:top w:val="nil"/>
                <w:left w:val="nil"/>
                <w:bottom w:val="nil"/>
                <w:right w:val="nil"/>
                <w:between w:val="nil"/>
              </w:pBdr>
              <w:spacing w:before="27"/>
              <w:ind w:left="124"/>
            </w:pPr>
            <w:r>
              <w:rPr>
                <w:sz w:val="24"/>
                <w:szCs w:val="24"/>
              </w:rPr>
              <w:t>Lecture 17. Epigenetics.</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Practical lesson 17. Epigenetics.</w:t>
            </w:r>
          </w:p>
        </w:tc>
        <w:tc>
          <w:tcPr>
            <w:tcW w:w="1199" w:type="dxa"/>
          </w:tcPr>
          <w:p w:rsidR="00526794" w:rsidRDefault="00F61F2D">
            <w:pPr>
              <w:pBdr>
                <w:top w:val="nil"/>
                <w:left w:val="nil"/>
                <w:bottom w:val="nil"/>
                <w:right w:val="nil"/>
                <w:between w:val="nil"/>
              </w:pBdr>
              <w:spacing w:before="27"/>
              <w:ind w:left="9"/>
              <w:jc w:val="center"/>
            </w:pPr>
            <w:r>
              <w:rPr>
                <w:sz w:val="24"/>
                <w:szCs w:val="24"/>
              </w:rPr>
              <w:t>2</w:t>
            </w:r>
          </w:p>
        </w:tc>
        <w:tc>
          <w:tcPr>
            <w:tcW w:w="928" w:type="dxa"/>
          </w:tcPr>
          <w:p w:rsidR="00526794" w:rsidRDefault="00F61F2D">
            <w:pPr>
              <w:pBdr>
                <w:top w:val="nil"/>
                <w:left w:val="nil"/>
                <w:bottom w:val="nil"/>
                <w:right w:val="nil"/>
                <w:between w:val="nil"/>
              </w:pBdr>
              <w:jc w:val="center"/>
              <w:rPr>
                <w:sz w:val="24"/>
                <w:szCs w:val="24"/>
              </w:rPr>
            </w:pPr>
            <w:r>
              <w:rPr>
                <w:sz w:val="24"/>
                <w:szCs w:val="24"/>
              </w:rPr>
              <w:t>3</w:t>
            </w: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IWST: Discuss the topic, conduct a discussion and check how students are working on their own work.</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Lecture 18. Carboxylic acids and their derivatives. Properties of carbonyl-containing compounds.</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Practical lesson 18. Carboxylic acids and their derivatives. Properties of carbonyl-containing compounds.</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F61F2D">
            <w:pPr>
              <w:pBdr>
                <w:top w:val="nil"/>
                <w:left w:val="nil"/>
                <w:bottom w:val="nil"/>
                <w:right w:val="nil"/>
                <w:between w:val="nil"/>
              </w:pBdr>
              <w:jc w:val="center"/>
              <w:rPr>
                <w:sz w:val="24"/>
                <w:szCs w:val="24"/>
              </w:rPr>
            </w:pPr>
            <w:r>
              <w:rPr>
                <w:sz w:val="24"/>
                <w:szCs w:val="24"/>
              </w:rPr>
              <w:t>2</w:t>
            </w: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IWST: Discuss the topic, conduct a discussion and check how students are working on their own work.</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val="restart"/>
          </w:tcPr>
          <w:p w:rsidR="00526794" w:rsidRDefault="00F61F2D">
            <w:pPr>
              <w:pBdr>
                <w:top w:val="nil"/>
                <w:left w:val="nil"/>
                <w:bottom w:val="nil"/>
                <w:right w:val="nil"/>
                <w:between w:val="nil"/>
              </w:pBdr>
              <w:spacing w:line="276" w:lineRule="auto"/>
              <w:jc w:val="center"/>
              <w:rPr>
                <w:color w:val="000000"/>
                <w:sz w:val="24"/>
                <w:szCs w:val="24"/>
              </w:rPr>
            </w:pPr>
            <w:r>
              <w:rPr>
                <w:color w:val="000000"/>
                <w:sz w:val="24"/>
                <w:szCs w:val="24"/>
              </w:rPr>
              <w:t>10</w:t>
            </w:r>
          </w:p>
        </w:tc>
        <w:tc>
          <w:tcPr>
            <w:tcW w:w="6727" w:type="dxa"/>
          </w:tcPr>
          <w:p w:rsidR="00526794" w:rsidRDefault="00F61F2D">
            <w:pPr>
              <w:pBdr>
                <w:top w:val="nil"/>
                <w:left w:val="nil"/>
                <w:bottom w:val="nil"/>
                <w:right w:val="nil"/>
                <w:between w:val="nil"/>
              </w:pBdr>
              <w:spacing w:before="27"/>
              <w:ind w:left="124"/>
            </w:pPr>
            <w:r>
              <w:rPr>
                <w:sz w:val="24"/>
                <w:szCs w:val="24"/>
              </w:rPr>
              <w:t>Lecture 19. Intracellular signaling.</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 xml:space="preserve">Practical lesson 19. Intracellular signaling. </w:t>
            </w:r>
          </w:p>
        </w:tc>
        <w:tc>
          <w:tcPr>
            <w:tcW w:w="1199" w:type="dxa"/>
          </w:tcPr>
          <w:p w:rsidR="00526794" w:rsidRDefault="00F61F2D">
            <w:pPr>
              <w:pBdr>
                <w:top w:val="nil"/>
                <w:left w:val="nil"/>
                <w:bottom w:val="nil"/>
                <w:right w:val="nil"/>
                <w:between w:val="nil"/>
              </w:pBdr>
              <w:spacing w:before="27"/>
              <w:ind w:left="9"/>
              <w:jc w:val="center"/>
            </w:pPr>
            <w:r>
              <w:rPr>
                <w:sz w:val="24"/>
                <w:szCs w:val="24"/>
              </w:rPr>
              <w:t>2</w:t>
            </w:r>
          </w:p>
        </w:tc>
        <w:tc>
          <w:tcPr>
            <w:tcW w:w="928" w:type="dxa"/>
          </w:tcPr>
          <w:p w:rsidR="00526794" w:rsidRDefault="00F61F2D">
            <w:pPr>
              <w:pBdr>
                <w:top w:val="nil"/>
                <w:left w:val="nil"/>
                <w:bottom w:val="nil"/>
                <w:right w:val="nil"/>
                <w:between w:val="nil"/>
              </w:pBdr>
              <w:jc w:val="center"/>
              <w:rPr>
                <w:sz w:val="24"/>
                <w:szCs w:val="24"/>
              </w:rPr>
            </w:pPr>
            <w:r>
              <w:rPr>
                <w:sz w:val="24"/>
                <w:szCs w:val="24"/>
              </w:rPr>
              <w:t>3</w:t>
            </w: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IWST: Discuss the topic, conduct a discussion and check how students are working on their own work.</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Lecture 20. Heterocyclic compounds.</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 xml:space="preserve">Practical lesson 20. Heterocyclic compounds. </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F61F2D">
            <w:pPr>
              <w:pBdr>
                <w:top w:val="nil"/>
                <w:left w:val="nil"/>
                <w:bottom w:val="nil"/>
                <w:right w:val="nil"/>
                <w:between w:val="nil"/>
              </w:pBdr>
              <w:jc w:val="center"/>
              <w:rPr>
                <w:sz w:val="24"/>
                <w:szCs w:val="24"/>
              </w:rPr>
            </w:pPr>
            <w:r>
              <w:rPr>
                <w:sz w:val="24"/>
                <w:szCs w:val="24"/>
              </w:rPr>
              <w:t>2</w:t>
            </w: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IWST: Discuss the topic, conduct a discussion and check how students are working on their own work.</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IWS: Case study 2. Gene therapy: myths and reality.</w:t>
            </w:r>
          </w:p>
        </w:tc>
        <w:tc>
          <w:tcPr>
            <w:tcW w:w="1199" w:type="dxa"/>
          </w:tcPr>
          <w:p w:rsidR="00526794" w:rsidRDefault="00F61F2D">
            <w:pPr>
              <w:pBdr>
                <w:top w:val="nil"/>
                <w:left w:val="nil"/>
                <w:bottom w:val="nil"/>
                <w:right w:val="nil"/>
                <w:between w:val="nil"/>
              </w:pBdr>
              <w:spacing w:before="27"/>
              <w:ind w:left="9"/>
              <w:jc w:val="center"/>
            </w:pPr>
            <w:r>
              <w:rPr>
                <w:sz w:val="24"/>
                <w:szCs w:val="24"/>
              </w:rPr>
              <w:t>3</w:t>
            </w:r>
          </w:p>
        </w:tc>
        <w:tc>
          <w:tcPr>
            <w:tcW w:w="928" w:type="dxa"/>
          </w:tcPr>
          <w:p w:rsidR="00526794" w:rsidRDefault="00F61F2D">
            <w:pPr>
              <w:pBdr>
                <w:top w:val="nil"/>
                <w:left w:val="nil"/>
                <w:bottom w:val="nil"/>
                <w:right w:val="nil"/>
                <w:between w:val="nil"/>
              </w:pBdr>
              <w:jc w:val="center"/>
              <w:rPr>
                <w:sz w:val="24"/>
                <w:szCs w:val="24"/>
              </w:rPr>
            </w:pPr>
            <w:r>
              <w:rPr>
                <w:b/>
                <w:sz w:val="24"/>
                <w:szCs w:val="24"/>
              </w:rPr>
              <w:t>7</w:t>
            </w:r>
          </w:p>
        </w:tc>
      </w:tr>
      <w:tr w:rsidR="00526794">
        <w:trPr>
          <w:trHeight w:val="291"/>
        </w:trPr>
        <w:tc>
          <w:tcPr>
            <w:tcW w:w="1004" w:type="dxa"/>
            <w:vMerge w:val="restart"/>
          </w:tcPr>
          <w:p w:rsidR="00526794" w:rsidRDefault="00F61F2D">
            <w:pPr>
              <w:pBdr>
                <w:top w:val="nil"/>
                <w:left w:val="nil"/>
                <w:bottom w:val="nil"/>
                <w:right w:val="nil"/>
                <w:between w:val="nil"/>
              </w:pBdr>
              <w:spacing w:line="276" w:lineRule="auto"/>
              <w:jc w:val="center"/>
              <w:rPr>
                <w:color w:val="000000"/>
                <w:sz w:val="24"/>
                <w:szCs w:val="24"/>
              </w:rPr>
            </w:pPr>
            <w:r>
              <w:rPr>
                <w:color w:val="000000"/>
                <w:sz w:val="24"/>
                <w:szCs w:val="24"/>
              </w:rPr>
              <w:t>11</w:t>
            </w:r>
          </w:p>
        </w:tc>
        <w:tc>
          <w:tcPr>
            <w:tcW w:w="6727" w:type="dxa"/>
          </w:tcPr>
          <w:p w:rsidR="00526794" w:rsidRDefault="00F61F2D">
            <w:pPr>
              <w:pBdr>
                <w:top w:val="nil"/>
                <w:left w:val="nil"/>
                <w:bottom w:val="nil"/>
                <w:right w:val="nil"/>
                <w:between w:val="nil"/>
              </w:pBdr>
              <w:spacing w:before="27"/>
              <w:ind w:left="124"/>
            </w:pPr>
            <w:r>
              <w:rPr>
                <w:sz w:val="24"/>
                <w:szCs w:val="24"/>
              </w:rPr>
              <w:t>Lecture 21. Cell differentiation and the development of the multicellular organism.</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Practical lesson 21. Cell differentiation and the development of the multicellular organism.</w:t>
            </w:r>
          </w:p>
        </w:tc>
        <w:tc>
          <w:tcPr>
            <w:tcW w:w="1199" w:type="dxa"/>
          </w:tcPr>
          <w:p w:rsidR="00526794" w:rsidRDefault="00F61F2D">
            <w:pPr>
              <w:pBdr>
                <w:top w:val="nil"/>
                <w:left w:val="nil"/>
                <w:bottom w:val="nil"/>
                <w:right w:val="nil"/>
                <w:between w:val="nil"/>
              </w:pBdr>
              <w:spacing w:before="27"/>
              <w:ind w:left="9"/>
              <w:jc w:val="center"/>
            </w:pPr>
            <w:r>
              <w:rPr>
                <w:sz w:val="24"/>
                <w:szCs w:val="24"/>
              </w:rPr>
              <w:t>2</w:t>
            </w:r>
          </w:p>
        </w:tc>
        <w:tc>
          <w:tcPr>
            <w:tcW w:w="928" w:type="dxa"/>
          </w:tcPr>
          <w:p w:rsidR="00526794" w:rsidRDefault="00F61F2D">
            <w:pPr>
              <w:pBdr>
                <w:top w:val="nil"/>
                <w:left w:val="nil"/>
                <w:bottom w:val="nil"/>
                <w:right w:val="nil"/>
                <w:between w:val="nil"/>
              </w:pBdr>
              <w:jc w:val="center"/>
              <w:rPr>
                <w:sz w:val="24"/>
                <w:szCs w:val="24"/>
              </w:rPr>
            </w:pPr>
            <w:r>
              <w:rPr>
                <w:sz w:val="24"/>
                <w:szCs w:val="24"/>
              </w:rPr>
              <w:t>3</w:t>
            </w: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Lecture 22. Amines and amino acids.</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Practical lesson 22. Amines and amino acids.</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F61F2D">
            <w:pPr>
              <w:pBdr>
                <w:top w:val="nil"/>
                <w:left w:val="nil"/>
                <w:bottom w:val="nil"/>
                <w:right w:val="nil"/>
                <w:between w:val="nil"/>
              </w:pBdr>
              <w:jc w:val="center"/>
              <w:rPr>
                <w:sz w:val="24"/>
                <w:szCs w:val="24"/>
              </w:rPr>
            </w:pPr>
            <w:r>
              <w:rPr>
                <w:sz w:val="24"/>
                <w:szCs w:val="24"/>
              </w:rPr>
              <w:t>2</w:t>
            </w:r>
          </w:p>
        </w:tc>
      </w:tr>
      <w:tr w:rsidR="00526794">
        <w:trPr>
          <w:trHeight w:val="291"/>
        </w:trPr>
        <w:tc>
          <w:tcPr>
            <w:tcW w:w="1004" w:type="dxa"/>
            <w:vMerge w:val="restart"/>
          </w:tcPr>
          <w:p w:rsidR="00526794" w:rsidRDefault="00F61F2D">
            <w:pPr>
              <w:pBdr>
                <w:top w:val="nil"/>
                <w:left w:val="nil"/>
                <w:bottom w:val="nil"/>
                <w:right w:val="nil"/>
                <w:between w:val="nil"/>
              </w:pBdr>
              <w:spacing w:line="276" w:lineRule="auto"/>
              <w:jc w:val="center"/>
              <w:rPr>
                <w:color w:val="000000"/>
                <w:sz w:val="24"/>
                <w:szCs w:val="24"/>
              </w:rPr>
            </w:pPr>
            <w:r>
              <w:rPr>
                <w:color w:val="000000"/>
                <w:sz w:val="24"/>
                <w:szCs w:val="24"/>
              </w:rPr>
              <w:t>12</w:t>
            </w:r>
          </w:p>
        </w:tc>
        <w:tc>
          <w:tcPr>
            <w:tcW w:w="6727" w:type="dxa"/>
          </w:tcPr>
          <w:p w:rsidR="00526794" w:rsidRDefault="00F61F2D">
            <w:pPr>
              <w:pBdr>
                <w:top w:val="nil"/>
                <w:left w:val="nil"/>
                <w:bottom w:val="nil"/>
                <w:right w:val="nil"/>
                <w:between w:val="nil"/>
              </w:pBdr>
              <w:spacing w:before="27"/>
              <w:ind w:left="124"/>
            </w:pPr>
            <w:r>
              <w:rPr>
                <w:sz w:val="24"/>
                <w:szCs w:val="24"/>
              </w:rPr>
              <w:t>Lecture 23. Molecular and genetic basis of immunity.</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Practical lesson 23. Molecular and genetic basis of immunity.</w:t>
            </w:r>
          </w:p>
        </w:tc>
        <w:tc>
          <w:tcPr>
            <w:tcW w:w="1199" w:type="dxa"/>
          </w:tcPr>
          <w:p w:rsidR="00526794" w:rsidRDefault="00F61F2D">
            <w:pPr>
              <w:pBdr>
                <w:top w:val="nil"/>
                <w:left w:val="nil"/>
                <w:bottom w:val="nil"/>
                <w:right w:val="nil"/>
                <w:between w:val="nil"/>
              </w:pBdr>
              <w:spacing w:before="27"/>
              <w:ind w:left="9"/>
              <w:jc w:val="center"/>
            </w:pPr>
            <w:r>
              <w:rPr>
                <w:sz w:val="24"/>
                <w:szCs w:val="24"/>
              </w:rPr>
              <w:t>2</w:t>
            </w:r>
          </w:p>
        </w:tc>
        <w:tc>
          <w:tcPr>
            <w:tcW w:w="928" w:type="dxa"/>
          </w:tcPr>
          <w:p w:rsidR="00526794" w:rsidRDefault="00F61F2D">
            <w:pPr>
              <w:pBdr>
                <w:top w:val="nil"/>
                <w:left w:val="nil"/>
                <w:bottom w:val="nil"/>
                <w:right w:val="nil"/>
                <w:between w:val="nil"/>
              </w:pBdr>
              <w:jc w:val="center"/>
              <w:rPr>
                <w:sz w:val="24"/>
                <w:szCs w:val="24"/>
              </w:rPr>
            </w:pPr>
            <w:r>
              <w:rPr>
                <w:sz w:val="24"/>
                <w:szCs w:val="24"/>
              </w:rPr>
              <w:t>3</w:t>
            </w: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Lecture 24. Peptides and proteins.</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Practical lesson 24. Peptides and proteins.</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F61F2D">
            <w:pPr>
              <w:pBdr>
                <w:top w:val="nil"/>
                <w:left w:val="nil"/>
                <w:bottom w:val="nil"/>
                <w:right w:val="nil"/>
                <w:between w:val="nil"/>
              </w:pBdr>
              <w:jc w:val="center"/>
              <w:rPr>
                <w:sz w:val="24"/>
                <w:szCs w:val="24"/>
              </w:rPr>
            </w:pPr>
            <w:r>
              <w:rPr>
                <w:sz w:val="24"/>
                <w:szCs w:val="24"/>
              </w:rPr>
              <w:t>2</w:t>
            </w:r>
          </w:p>
        </w:tc>
      </w:tr>
      <w:tr w:rsidR="00526794">
        <w:trPr>
          <w:trHeight w:val="291"/>
        </w:trPr>
        <w:tc>
          <w:tcPr>
            <w:tcW w:w="1004" w:type="dxa"/>
            <w:vMerge w:val="restart"/>
          </w:tcPr>
          <w:p w:rsidR="00526794" w:rsidRDefault="00F61F2D">
            <w:pPr>
              <w:pBdr>
                <w:top w:val="nil"/>
                <w:left w:val="nil"/>
                <w:bottom w:val="nil"/>
                <w:right w:val="nil"/>
                <w:between w:val="nil"/>
              </w:pBdr>
              <w:spacing w:line="276" w:lineRule="auto"/>
              <w:jc w:val="center"/>
              <w:rPr>
                <w:color w:val="000000"/>
                <w:sz w:val="24"/>
                <w:szCs w:val="24"/>
              </w:rPr>
            </w:pPr>
            <w:r>
              <w:rPr>
                <w:color w:val="000000"/>
                <w:sz w:val="24"/>
                <w:szCs w:val="24"/>
              </w:rPr>
              <w:t>13</w:t>
            </w:r>
          </w:p>
        </w:tc>
        <w:tc>
          <w:tcPr>
            <w:tcW w:w="6727" w:type="dxa"/>
          </w:tcPr>
          <w:p w:rsidR="00526794" w:rsidRDefault="00F61F2D">
            <w:pPr>
              <w:pBdr>
                <w:top w:val="nil"/>
                <w:left w:val="nil"/>
                <w:bottom w:val="nil"/>
                <w:right w:val="nil"/>
                <w:between w:val="nil"/>
              </w:pBdr>
              <w:spacing w:before="27"/>
              <w:ind w:left="124"/>
            </w:pPr>
            <w:r>
              <w:rPr>
                <w:sz w:val="24"/>
                <w:szCs w:val="24"/>
              </w:rPr>
              <w:t>Lecture 25. The human genome. Part 1.</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Practical lesson 25. The human genome. Part 1.</w:t>
            </w:r>
          </w:p>
        </w:tc>
        <w:tc>
          <w:tcPr>
            <w:tcW w:w="1199" w:type="dxa"/>
          </w:tcPr>
          <w:p w:rsidR="00526794" w:rsidRDefault="00F61F2D">
            <w:pPr>
              <w:pBdr>
                <w:top w:val="nil"/>
                <w:left w:val="nil"/>
                <w:bottom w:val="nil"/>
                <w:right w:val="nil"/>
                <w:between w:val="nil"/>
              </w:pBdr>
              <w:spacing w:before="27"/>
              <w:ind w:left="9"/>
              <w:jc w:val="center"/>
            </w:pPr>
            <w:r>
              <w:rPr>
                <w:sz w:val="24"/>
                <w:szCs w:val="24"/>
              </w:rPr>
              <w:t>2</w:t>
            </w:r>
          </w:p>
        </w:tc>
        <w:tc>
          <w:tcPr>
            <w:tcW w:w="928" w:type="dxa"/>
          </w:tcPr>
          <w:p w:rsidR="00526794" w:rsidRDefault="00F61F2D">
            <w:pPr>
              <w:pBdr>
                <w:top w:val="nil"/>
                <w:left w:val="nil"/>
                <w:bottom w:val="nil"/>
                <w:right w:val="nil"/>
                <w:between w:val="nil"/>
              </w:pBdr>
              <w:jc w:val="center"/>
              <w:rPr>
                <w:sz w:val="24"/>
                <w:szCs w:val="24"/>
              </w:rPr>
            </w:pPr>
            <w:r>
              <w:rPr>
                <w:sz w:val="24"/>
                <w:szCs w:val="24"/>
              </w:rPr>
              <w:t>3</w:t>
            </w: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Lecture 26. Carbohydrates.</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Practical lesson 26. Carbohydrates.</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F61F2D">
            <w:pPr>
              <w:pBdr>
                <w:top w:val="nil"/>
                <w:left w:val="nil"/>
                <w:bottom w:val="nil"/>
                <w:right w:val="nil"/>
                <w:between w:val="nil"/>
              </w:pBdr>
              <w:jc w:val="center"/>
              <w:rPr>
                <w:sz w:val="24"/>
                <w:szCs w:val="24"/>
              </w:rPr>
            </w:pPr>
            <w:r>
              <w:rPr>
                <w:sz w:val="24"/>
                <w:szCs w:val="24"/>
              </w:rPr>
              <w:t>2</w:t>
            </w:r>
          </w:p>
        </w:tc>
      </w:tr>
      <w:tr w:rsidR="00526794">
        <w:trPr>
          <w:trHeight w:val="291"/>
        </w:trPr>
        <w:tc>
          <w:tcPr>
            <w:tcW w:w="1004" w:type="dxa"/>
            <w:vMerge w:val="restart"/>
          </w:tcPr>
          <w:p w:rsidR="00526794" w:rsidRDefault="00F61F2D">
            <w:pPr>
              <w:pBdr>
                <w:top w:val="nil"/>
                <w:left w:val="nil"/>
                <w:bottom w:val="nil"/>
                <w:right w:val="nil"/>
                <w:between w:val="nil"/>
              </w:pBdr>
              <w:spacing w:line="276" w:lineRule="auto"/>
              <w:jc w:val="center"/>
              <w:rPr>
                <w:color w:val="000000"/>
                <w:sz w:val="24"/>
                <w:szCs w:val="24"/>
              </w:rPr>
            </w:pPr>
            <w:r>
              <w:rPr>
                <w:color w:val="000000"/>
                <w:sz w:val="24"/>
                <w:szCs w:val="24"/>
              </w:rPr>
              <w:t>14</w:t>
            </w:r>
          </w:p>
        </w:tc>
        <w:tc>
          <w:tcPr>
            <w:tcW w:w="6727" w:type="dxa"/>
          </w:tcPr>
          <w:p w:rsidR="00526794" w:rsidRDefault="00F61F2D">
            <w:pPr>
              <w:pBdr>
                <w:top w:val="nil"/>
                <w:left w:val="nil"/>
                <w:bottom w:val="nil"/>
                <w:right w:val="nil"/>
                <w:between w:val="nil"/>
              </w:pBdr>
              <w:spacing w:before="27"/>
              <w:ind w:left="124"/>
            </w:pPr>
            <w:r>
              <w:rPr>
                <w:sz w:val="24"/>
                <w:szCs w:val="24"/>
              </w:rPr>
              <w:t>Lecture 27. The human genome. Part 2.</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Practical lesson 27. The human genome. Part 2.</w:t>
            </w:r>
          </w:p>
        </w:tc>
        <w:tc>
          <w:tcPr>
            <w:tcW w:w="1199" w:type="dxa"/>
          </w:tcPr>
          <w:p w:rsidR="00526794" w:rsidRDefault="00F61F2D">
            <w:pPr>
              <w:pBdr>
                <w:top w:val="nil"/>
                <w:left w:val="nil"/>
                <w:bottom w:val="nil"/>
                <w:right w:val="nil"/>
                <w:between w:val="nil"/>
              </w:pBdr>
              <w:spacing w:before="27"/>
              <w:ind w:left="9"/>
              <w:jc w:val="center"/>
            </w:pPr>
            <w:r>
              <w:rPr>
                <w:sz w:val="24"/>
                <w:szCs w:val="24"/>
              </w:rPr>
              <w:t>2</w:t>
            </w:r>
          </w:p>
        </w:tc>
        <w:tc>
          <w:tcPr>
            <w:tcW w:w="928" w:type="dxa"/>
          </w:tcPr>
          <w:p w:rsidR="00526794" w:rsidRDefault="00F61F2D">
            <w:pPr>
              <w:pBdr>
                <w:top w:val="nil"/>
                <w:left w:val="nil"/>
                <w:bottom w:val="nil"/>
                <w:right w:val="nil"/>
                <w:between w:val="nil"/>
              </w:pBdr>
              <w:jc w:val="center"/>
              <w:rPr>
                <w:sz w:val="24"/>
                <w:szCs w:val="24"/>
              </w:rPr>
            </w:pPr>
            <w:r>
              <w:rPr>
                <w:sz w:val="24"/>
                <w:szCs w:val="24"/>
              </w:rPr>
              <w:t>3</w:t>
            </w: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IWST: Discuss the topic, conduct a discussion and check how students</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Lecture 28. Lipids.</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Practical lesson 28. Lipids.</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F61F2D">
            <w:pPr>
              <w:pBdr>
                <w:top w:val="nil"/>
                <w:left w:val="nil"/>
                <w:bottom w:val="nil"/>
                <w:right w:val="nil"/>
                <w:between w:val="nil"/>
              </w:pBdr>
              <w:jc w:val="center"/>
              <w:rPr>
                <w:sz w:val="24"/>
                <w:szCs w:val="24"/>
              </w:rPr>
            </w:pPr>
            <w:r>
              <w:rPr>
                <w:sz w:val="24"/>
                <w:szCs w:val="24"/>
              </w:rPr>
              <w:t>2</w:t>
            </w:r>
          </w:p>
        </w:tc>
      </w:tr>
      <w:tr w:rsidR="00526794">
        <w:trPr>
          <w:trHeight w:val="291"/>
        </w:trPr>
        <w:tc>
          <w:tcPr>
            <w:tcW w:w="1004" w:type="dxa"/>
            <w:vMerge w:val="restart"/>
          </w:tcPr>
          <w:p w:rsidR="00526794" w:rsidRDefault="00F61F2D">
            <w:pPr>
              <w:pBdr>
                <w:top w:val="nil"/>
                <w:left w:val="nil"/>
                <w:bottom w:val="nil"/>
                <w:right w:val="nil"/>
                <w:between w:val="nil"/>
              </w:pBdr>
              <w:spacing w:line="276" w:lineRule="auto"/>
              <w:jc w:val="center"/>
              <w:rPr>
                <w:color w:val="000000"/>
                <w:sz w:val="24"/>
                <w:szCs w:val="24"/>
              </w:rPr>
            </w:pPr>
            <w:r>
              <w:rPr>
                <w:color w:val="000000"/>
                <w:sz w:val="24"/>
                <w:szCs w:val="24"/>
              </w:rPr>
              <w:t>15</w:t>
            </w:r>
          </w:p>
        </w:tc>
        <w:tc>
          <w:tcPr>
            <w:tcW w:w="6727" w:type="dxa"/>
          </w:tcPr>
          <w:p w:rsidR="00526794" w:rsidRDefault="00F61F2D">
            <w:pPr>
              <w:pBdr>
                <w:top w:val="nil"/>
                <w:left w:val="nil"/>
                <w:bottom w:val="nil"/>
                <w:right w:val="nil"/>
                <w:between w:val="nil"/>
              </w:pBdr>
              <w:spacing w:before="27"/>
              <w:ind w:left="124"/>
            </w:pPr>
            <w:r>
              <w:rPr>
                <w:sz w:val="24"/>
                <w:szCs w:val="24"/>
              </w:rPr>
              <w:t>Lecture 29. Molecular biomedicine.</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Practical lesson 29. Molecular biomedicine. Colloquium 2</w:t>
            </w:r>
          </w:p>
        </w:tc>
        <w:tc>
          <w:tcPr>
            <w:tcW w:w="1199" w:type="dxa"/>
          </w:tcPr>
          <w:p w:rsidR="00526794" w:rsidRDefault="00F61F2D">
            <w:pPr>
              <w:pBdr>
                <w:top w:val="nil"/>
                <w:left w:val="nil"/>
                <w:bottom w:val="nil"/>
                <w:right w:val="nil"/>
                <w:between w:val="nil"/>
              </w:pBdr>
              <w:spacing w:before="27"/>
              <w:ind w:left="9"/>
              <w:jc w:val="center"/>
            </w:pPr>
            <w:r>
              <w:rPr>
                <w:sz w:val="24"/>
                <w:szCs w:val="24"/>
              </w:rPr>
              <w:t>2</w:t>
            </w:r>
          </w:p>
        </w:tc>
        <w:tc>
          <w:tcPr>
            <w:tcW w:w="928" w:type="dxa"/>
          </w:tcPr>
          <w:p w:rsidR="00526794" w:rsidRDefault="00F61F2D">
            <w:pPr>
              <w:pBdr>
                <w:top w:val="nil"/>
                <w:left w:val="nil"/>
                <w:bottom w:val="nil"/>
                <w:right w:val="nil"/>
                <w:between w:val="nil"/>
              </w:pBdr>
              <w:jc w:val="center"/>
              <w:rPr>
                <w:sz w:val="24"/>
                <w:szCs w:val="24"/>
              </w:rPr>
            </w:pPr>
            <w:r>
              <w:rPr>
                <w:sz w:val="24"/>
                <w:szCs w:val="24"/>
              </w:rPr>
              <w:t>31</w:t>
            </w: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Lecture 30. Recap lesson by Bioorganic chemistry.</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526794">
            <w:pPr>
              <w:pBdr>
                <w:top w:val="nil"/>
                <w:left w:val="nil"/>
                <w:bottom w:val="nil"/>
                <w:right w:val="nil"/>
                <w:between w:val="nil"/>
              </w:pBdr>
              <w:jc w:val="center"/>
              <w:rPr>
                <w:sz w:val="24"/>
                <w:szCs w:val="24"/>
              </w:rPr>
            </w:pP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sz w:val="24"/>
                <w:szCs w:val="24"/>
              </w:rPr>
              <w:t>Practical lesson 30. Recap lesson by Bioorganic chemistry. Colloquium 2</w:t>
            </w:r>
          </w:p>
        </w:tc>
        <w:tc>
          <w:tcPr>
            <w:tcW w:w="1199" w:type="dxa"/>
          </w:tcPr>
          <w:p w:rsidR="00526794" w:rsidRDefault="00F61F2D">
            <w:pPr>
              <w:pBdr>
                <w:top w:val="nil"/>
                <w:left w:val="nil"/>
                <w:bottom w:val="nil"/>
                <w:right w:val="nil"/>
                <w:between w:val="nil"/>
              </w:pBdr>
              <w:spacing w:before="27"/>
              <w:ind w:left="9"/>
              <w:jc w:val="center"/>
            </w:pPr>
            <w:r>
              <w:rPr>
                <w:sz w:val="24"/>
                <w:szCs w:val="24"/>
              </w:rPr>
              <w:t>1</w:t>
            </w:r>
          </w:p>
        </w:tc>
        <w:tc>
          <w:tcPr>
            <w:tcW w:w="928" w:type="dxa"/>
          </w:tcPr>
          <w:p w:rsidR="00526794" w:rsidRDefault="00F61F2D">
            <w:pPr>
              <w:pBdr>
                <w:top w:val="nil"/>
                <w:left w:val="nil"/>
                <w:bottom w:val="nil"/>
                <w:right w:val="nil"/>
                <w:between w:val="nil"/>
              </w:pBdr>
              <w:jc w:val="center"/>
              <w:rPr>
                <w:sz w:val="24"/>
                <w:szCs w:val="24"/>
              </w:rPr>
            </w:pPr>
            <w:r>
              <w:rPr>
                <w:sz w:val="24"/>
                <w:szCs w:val="24"/>
              </w:rPr>
              <w:t>27</w:t>
            </w:r>
          </w:p>
        </w:tc>
      </w:tr>
      <w:tr w:rsidR="00526794">
        <w:trPr>
          <w:trHeight w:val="291"/>
        </w:trPr>
        <w:tc>
          <w:tcPr>
            <w:tcW w:w="1004" w:type="dxa"/>
            <w:vMerge/>
          </w:tcPr>
          <w:p w:rsidR="00526794" w:rsidRDefault="00526794">
            <w:pPr>
              <w:pBdr>
                <w:top w:val="nil"/>
                <w:left w:val="nil"/>
                <w:bottom w:val="nil"/>
                <w:right w:val="nil"/>
                <w:between w:val="nil"/>
              </w:pBdr>
              <w:spacing w:line="276" w:lineRule="auto"/>
              <w:rPr>
                <w:sz w:val="24"/>
                <w:szCs w:val="24"/>
              </w:rPr>
            </w:pPr>
          </w:p>
        </w:tc>
        <w:tc>
          <w:tcPr>
            <w:tcW w:w="6727" w:type="dxa"/>
          </w:tcPr>
          <w:p w:rsidR="00526794" w:rsidRDefault="00F61F2D">
            <w:pPr>
              <w:pBdr>
                <w:top w:val="nil"/>
                <w:left w:val="nil"/>
                <w:bottom w:val="nil"/>
                <w:right w:val="nil"/>
                <w:between w:val="nil"/>
              </w:pBdr>
              <w:spacing w:before="27"/>
              <w:ind w:left="124"/>
            </w:pPr>
            <w:r>
              <w:rPr>
                <w:b/>
              </w:rPr>
              <w:t>Interim Examination-2</w:t>
            </w:r>
          </w:p>
        </w:tc>
        <w:tc>
          <w:tcPr>
            <w:tcW w:w="1199" w:type="dxa"/>
          </w:tcPr>
          <w:p w:rsidR="00526794" w:rsidRDefault="00526794">
            <w:pPr>
              <w:pBdr>
                <w:top w:val="nil"/>
                <w:left w:val="nil"/>
                <w:bottom w:val="nil"/>
                <w:right w:val="nil"/>
                <w:between w:val="nil"/>
              </w:pBdr>
              <w:spacing w:before="27"/>
              <w:ind w:left="9"/>
              <w:jc w:val="center"/>
            </w:pPr>
          </w:p>
        </w:tc>
        <w:tc>
          <w:tcPr>
            <w:tcW w:w="928" w:type="dxa"/>
          </w:tcPr>
          <w:p w:rsidR="00526794" w:rsidRDefault="00F61F2D">
            <w:pPr>
              <w:pBdr>
                <w:top w:val="nil"/>
                <w:left w:val="nil"/>
                <w:bottom w:val="nil"/>
                <w:right w:val="nil"/>
                <w:between w:val="nil"/>
              </w:pBdr>
              <w:jc w:val="center"/>
              <w:rPr>
                <w:sz w:val="24"/>
                <w:szCs w:val="24"/>
              </w:rPr>
            </w:pPr>
            <w:r>
              <w:rPr>
                <w:b/>
                <w:sz w:val="24"/>
                <w:szCs w:val="24"/>
              </w:rPr>
              <w:t>100</w:t>
            </w:r>
          </w:p>
        </w:tc>
      </w:tr>
      <w:tr w:rsidR="00526794">
        <w:trPr>
          <w:trHeight w:val="291"/>
        </w:trPr>
        <w:tc>
          <w:tcPr>
            <w:tcW w:w="1004" w:type="dxa"/>
          </w:tcPr>
          <w:p w:rsidR="00526794" w:rsidRDefault="00526794">
            <w:pPr>
              <w:pBdr>
                <w:top w:val="nil"/>
                <w:left w:val="nil"/>
                <w:bottom w:val="nil"/>
                <w:right w:val="nil"/>
                <w:between w:val="nil"/>
              </w:pBdr>
              <w:spacing w:line="276" w:lineRule="auto"/>
              <w:jc w:val="center"/>
              <w:rPr>
                <w:color w:val="000000"/>
                <w:sz w:val="24"/>
                <w:szCs w:val="24"/>
              </w:rPr>
            </w:pPr>
          </w:p>
        </w:tc>
        <w:tc>
          <w:tcPr>
            <w:tcW w:w="6727" w:type="dxa"/>
          </w:tcPr>
          <w:p w:rsidR="00526794" w:rsidRDefault="00F61F2D">
            <w:pPr>
              <w:pBdr>
                <w:top w:val="nil"/>
                <w:left w:val="nil"/>
                <w:bottom w:val="nil"/>
                <w:right w:val="nil"/>
                <w:between w:val="nil"/>
              </w:pBdr>
              <w:spacing w:before="27"/>
              <w:ind w:left="124"/>
            </w:pPr>
            <w:r>
              <w:rPr>
                <w:b/>
                <w:sz w:val="24"/>
                <w:szCs w:val="24"/>
              </w:rPr>
              <w:t>TOTAL</w:t>
            </w:r>
          </w:p>
        </w:tc>
        <w:tc>
          <w:tcPr>
            <w:tcW w:w="1199" w:type="dxa"/>
          </w:tcPr>
          <w:p w:rsidR="00526794" w:rsidRDefault="00526794">
            <w:pPr>
              <w:pBdr>
                <w:top w:val="nil"/>
                <w:left w:val="nil"/>
                <w:bottom w:val="nil"/>
                <w:right w:val="nil"/>
                <w:between w:val="nil"/>
              </w:pBdr>
              <w:spacing w:before="27"/>
              <w:ind w:left="9"/>
              <w:jc w:val="center"/>
            </w:pPr>
          </w:p>
        </w:tc>
        <w:tc>
          <w:tcPr>
            <w:tcW w:w="928" w:type="dxa"/>
          </w:tcPr>
          <w:p w:rsidR="00526794" w:rsidRDefault="00F61F2D">
            <w:pPr>
              <w:pBdr>
                <w:top w:val="nil"/>
                <w:left w:val="nil"/>
                <w:bottom w:val="nil"/>
                <w:right w:val="nil"/>
                <w:between w:val="nil"/>
              </w:pBdr>
              <w:jc w:val="center"/>
              <w:rPr>
                <w:sz w:val="24"/>
                <w:szCs w:val="24"/>
              </w:rPr>
            </w:pPr>
            <w:r>
              <w:rPr>
                <w:b/>
                <w:sz w:val="24"/>
                <w:szCs w:val="24"/>
              </w:rPr>
              <w:t>200</w:t>
            </w:r>
          </w:p>
        </w:tc>
      </w:tr>
    </w:tbl>
    <w:p w:rsidR="00526794" w:rsidRDefault="00526794">
      <w:pPr>
        <w:pBdr>
          <w:top w:val="nil"/>
          <w:left w:val="nil"/>
          <w:bottom w:val="nil"/>
          <w:right w:val="nil"/>
          <w:between w:val="nil"/>
        </w:pBdr>
        <w:tabs>
          <w:tab w:val="left" w:pos="2862"/>
          <w:tab w:val="left" w:pos="8077"/>
          <w:tab w:val="left" w:pos="8156"/>
        </w:tabs>
        <w:spacing w:before="90" w:line="480" w:lineRule="auto"/>
        <w:ind w:right="654"/>
        <w:rPr>
          <w:color w:val="000000"/>
          <w:sz w:val="24"/>
          <w:szCs w:val="24"/>
        </w:rPr>
      </w:pPr>
    </w:p>
    <w:sectPr w:rsidR="00526794">
      <w:pgSz w:w="11910"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3376"/>
    <w:multiLevelType w:val="multilevel"/>
    <w:tmpl w:val="EF924298"/>
    <w:lvl w:ilvl="0">
      <w:start w:val="3"/>
      <w:numFmt w:val="decimal"/>
      <w:lvlText w:val="%1."/>
      <w:lvlJc w:val="left"/>
      <w:pPr>
        <w:ind w:left="215" w:hanging="240"/>
      </w:pPr>
      <w:rPr>
        <w:rFonts w:ascii="Times New Roman" w:eastAsia="Times New Roman" w:hAnsi="Times New Roman" w:cs="Times New Roman"/>
        <w:sz w:val="24"/>
        <w:szCs w:val="24"/>
      </w:rPr>
    </w:lvl>
    <w:lvl w:ilvl="1">
      <w:start w:val="1"/>
      <w:numFmt w:val="bullet"/>
      <w:lvlText w:val="•"/>
      <w:lvlJc w:val="left"/>
      <w:pPr>
        <w:ind w:left="1050" w:hanging="240"/>
      </w:pPr>
    </w:lvl>
    <w:lvl w:ilvl="2">
      <w:start w:val="1"/>
      <w:numFmt w:val="bullet"/>
      <w:lvlText w:val="•"/>
      <w:lvlJc w:val="left"/>
      <w:pPr>
        <w:ind w:left="1881" w:hanging="240"/>
      </w:pPr>
    </w:lvl>
    <w:lvl w:ilvl="3">
      <w:start w:val="1"/>
      <w:numFmt w:val="bullet"/>
      <w:lvlText w:val="•"/>
      <w:lvlJc w:val="left"/>
      <w:pPr>
        <w:ind w:left="2711" w:hanging="240"/>
      </w:pPr>
    </w:lvl>
    <w:lvl w:ilvl="4">
      <w:start w:val="1"/>
      <w:numFmt w:val="bullet"/>
      <w:lvlText w:val="•"/>
      <w:lvlJc w:val="left"/>
      <w:pPr>
        <w:ind w:left="3542" w:hanging="240"/>
      </w:pPr>
    </w:lvl>
    <w:lvl w:ilvl="5">
      <w:start w:val="1"/>
      <w:numFmt w:val="bullet"/>
      <w:lvlText w:val="•"/>
      <w:lvlJc w:val="left"/>
      <w:pPr>
        <w:ind w:left="4373" w:hanging="240"/>
      </w:pPr>
    </w:lvl>
    <w:lvl w:ilvl="6">
      <w:start w:val="1"/>
      <w:numFmt w:val="bullet"/>
      <w:lvlText w:val="•"/>
      <w:lvlJc w:val="left"/>
      <w:pPr>
        <w:ind w:left="5203" w:hanging="240"/>
      </w:pPr>
    </w:lvl>
    <w:lvl w:ilvl="7">
      <w:start w:val="1"/>
      <w:numFmt w:val="bullet"/>
      <w:lvlText w:val="•"/>
      <w:lvlJc w:val="left"/>
      <w:pPr>
        <w:ind w:left="6034" w:hanging="240"/>
      </w:pPr>
    </w:lvl>
    <w:lvl w:ilvl="8">
      <w:start w:val="1"/>
      <w:numFmt w:val="bullet"/>
      <w:lvlText w:val="•"/>
      <w:lvlJc w:val="left"/>
      <w:pPr>
        <w:ind w:left="6864" w:hanging="240"/>
      </w:pPr>
    </w:lvl>
  </w:abstractNum>
  <w:abstractNum w:abstractNumId="1">
    <w:nsid w:val="2A716593"/>
    <w:multiLevelType w:val="multilevel"/>
    <w:tmpl w:val="EF8A21C0"/>
    <w:lvl w:ilvl="0">
      <w:start w:val="1"/>
      <w:numFmt w:val="decimal"/>
      <w:lvlText w:val="%1)"/>
      <w:lvlJc w:val="left"/>
      <w:pPr>
        <w:ind w:left="153" w:hanging="255"/>
      </w:pPr>
      <w:rPr>
        <w:rFonts w:ascii="Times New Roman" w:eastAsia="Times New Roman" w:hAnsi="Times New Roman" w:cs="Times New Roman"/>
        <w:sz w:val="24"/>
        <w:szCs w:val="24"/>
      </w:rPr>
    </w:lvl>
    <w:lvl w:ilvl="1">
      <w:numFmt w:val="bullet"/>
      <w:lvlText w:val="•"/>
      <w:lvlJc w:val="left"/>
      <w:pPr>
        <w:ind w:left="938" w:hanging="255"/>
      </w:pPr>
    </w:lvl>
    <w:lvl w:ilvl="2">
      <w:numFmt w:val="bullet"/>
      <w:lvlText w:val="•"/>
      <w:lvlJc w:val="left"/>
      <w:pPr>
        <w:ind w:left="1716" w:hanging="255"/>
      </w:pPr>
    </w:lvl>
    <w:lvl w:ilvl="3">
      <w:numFmt w:val="bullet"/>
      <w:lvlText w:val="•"/>
      <w:lvlJc w:val="left"/>
      <w:pPr>
        <w:ind w:left="2494" w:hanging="255"/>
      </w:pPr>
    </w:lvl>
    <w:lvl w:ilvl="4">
      <w:numFmt w:val="bullet"/>
      <w:lvlText w:val="•"/>
      <w:lvlJc w:val="left"/>
      <w:pPr>
        <w:ind w:left="3272" w:hanging="255"/>
      </w:pPr>
    </w:lvl>
    <w:lvl w:ilvl="5">
      <w:numFmt w:val="bullet"/>
      <w:lvlText w:val="•"/>
      <w:lvlJc w:val="left"/>
      <w:pPr>
        <w:ind w:left="4050" w:hanging="255"/>
      </w:pPr>
    </w:lvl>
    <w:lvl w:ilvl="6">
      <w:numFmt w:val="bullet"/>
      <w:lvlText w:val="•"/>
      <w:lvlJc w:val="left"/>
      <w:pPr>
        <w:ind w:left="4828" w:hanging="255"/>
      </w:pPr>
    </w:lvl>
    <w:lvl w:ilvl="7">
      <w:numFmt w:val="bullet"/>
      <w:lvlText w:val="•"/>
      <w:lvlJc w:val="left"/>
      <w:pPr>
        <w:ind w:left="5606" w:hanging="255"/>
      </w:pPr>
    </w:lvl>
    <w:lvl w:ilvl="8">
      <w:numFmt w:val="bullet"/>
      <w:lvlText w:val="•"/>
      <w:lvlJc w:val="left"/>
      <w:pPr>
        <w:ind w:left="6384" w:hanging="255"/>
      </w:pPr>
    </w:lvl>
  </w:abstractNum>
  <w:abstractNum w:abstractNumId="2">
    <w:nsid w:val="3C373881"/>
    <w:multiLevelType w:val="multilevel"/>
    <w:tmpl w:val="EBB05B6E"/>
    <w:lvl w:ilvl="0">
      <w:start w:val="1"/>
      <w:numFmt w:val="decimal"/>
      <w:lvlText w:val="%1."/>
      <w:lvlJc w:val="left"/>
      <w:pPr>
        <w:ind w:left="215" w:hanging="716"/>
      </w:pPr>
      <w:rPr>
        <w:rFonts w:ascii="Times New Roman" w:eastAsia="Times New Roman" w:hAnsi="Times New Roman" w:cs="Times New Roman"/>
        <w:sz w:val="24"/>
        <w:szCs w:val="24"/>
      </w:rPr>
    </w:lvl>
    <w:lvl w:ilvl="1">
      <w:start w:val="1"/>
      <w:numFmt w:val="bullet"/>
      <w:lvlText w:val="•"/>
      <w:lvlJc w:val="left"/>
      <w:pPr>
        <w:ind w:left="1050" w:hanging="716"/>
      </w:pPr>
    </w:lvl>
    <w:lvl w:ilvl="2">
      <w:start w:val="1"/>
      <w:numFmt w:val="bullet"/>
      <w:lvlText w:val="•"/>
      <w:lvlJc w:val="left"/>
      <w:pPr>
        <w:ind w:left="1881" w:hanging="716"/>
      </w:pPr>
    </w:lvl>
    <w:lvl w:ilvl="3">
      <w:start w:val="1"/>
      <w:numFmt w:val="bullet"/>
      <w:lvlText w:val="•"/>
      <w:lvlJc w:val="left"/>
      <w:pPr>
        <w:ind w:left="2711" w:hanging="713"/>
      </w:pPr>
    </w:lvl>
    <w:lvl w:ilvl="4">
      <w:start w:val="1"/>
      <w:numFmt w:val="bullet"/>
      <w:lvlText w:val="•"/>
      <w:lvlJc w:val="left"/>
      <w:pPr>
        <w:ind w:left="3542" w:hanging="716"/>
      </w:pPr>
    </w:lvl>
    <w:lvl w:ilvl="5">
      <w:start w:val="1"/>
      <w:numFmt w:val="bullet"/>
      <w:lvlText w:val="•"/>
      <w:lvlJc w:val="left"/>
      <w:pPr>
        <w:ind w:left="4373" w:hanging="715"/>
      </w:pPr>
    </w:lvl>
    <w:lvl w:ilvl="6">
      <w:start w:val="1"/>
      <w:numFmt w:val="bullet"/>
      <w:lvlText w:val="•"/>
      <w:lvlJc w:val="left"/>
      <w:pPr>
        <w:ind w:left="5203" w:hanging="716"/>
      </w:pPr>
    </w:lvl>
    <w:lvl w:ilvl="7">
      <w:start w:val="1"/>
      <w:numFmt w:val="bullet"/>
      <w:lvlText w:val="•"/>
      <w:lvlJc w:val="left"/>
      <w:pPr>
        <w:ind w:left="6034" w:hanging="716"/>
      </w:pPr>
    </w:lvl>
    <w:lvl w:ilvl="8">
      <w:start w:val="1"/>
      <w:numFmt w:val="bullet"/>
      <w:lvlText w:val="•"/>
      <w:lvlJc w:val="left"/>
      <w:pPr>
        <w:ind w:left="6864" w:hanging="716"/>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26794"/>
    <w:rsid w:val="00526794"/>
    <w:rsid w:val="005C730D"/>
    <w:rsid w:val="00F61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uiPriority w:val="9"/>
    <w:qFormat/>
    <w:pPr>
      <w:ind w:left="1840" w:right="1916"/>
      <w:jc w:val="center"/>
      <w:outlineLvl w:val="0"/>
    </w:pPr>
    <w:rPr>
      <w:b/>
      <w:bCs/>
      <w:sz w:val="24"/>
      <w:szCs w:val="2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No Spacing"/>
    <w:uiPriority w:val="1"/>
    <w:qFormat/>
    <w:rsid w:val="007855BA"/>
  </w:style>
  <w:style w:type="paragraph" w:styleId="a7">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3"/>
    <w:tblPr>
      <w:tblStyleRowBandSize w:val="1"/>
      <w:tblStyleColBandSize w:val="1"/>
      <w:tblInd w:w="0" w:type="dxa"/>
      <w:tblCellMar>
        <w:top w:w="0" w:type="dxa"/>
        <w:left w:w="0" w:type="dxa"/>
        <w:bottom w:w="0" w:type="dxa"/>
        <w:right w:w="0" w:type="dxa"/>
      </w:tblCellMar>
    </w:tblPr>
  </w:style>
  <w:style w:type="table" w:customStyle="1" w:styleId="a9">
    <w:basedOn w:val="TableNormal3"/>
    <w:tblPr>
      <w:tblStyleRowBandSize w:val="1"/>
      <w:tblStyleColBandSize w:val="1"/>
      <w:tblInd w:w="0" w:type="dxa"/>
      <w:tblCellMar>
        <w:top w:w="0" w:type="dxa"/>
        <w:left w:w="0" w:type="dxa"/>
        <w:bottom w:w="0" w:type="dxa"/>
        <w:right w:w="0" w:type="dxa"/>
      </w:tblCellMar>
    </w:tblPr>
  </w:style>
  <w:style w:type="table" w:customStyle="1" w:styleId="aa">
    <w:basedOn w:val="TableNormal3"/>
    <w:tblPr>
      <w:tblStyleRowBandSize w:val="1"/>
      <w:tblStyleColBandSize w:val="1"/>
      <w:tblInd w:w="0" w:type="dxa"/>
      <w:tblCellMar>
        <w:top w:w="0" w:type="dxa"/>
        <w:left w:w="0" w:type="dxa"/>
        <w:bottom w:w="0" w:type="dxa"/>
        <w:right w:w="0" w:type="dxa"/>
      </w:tblCellMar>
    </w:tblPr>
  </w:style>
  <w:style w:type="table" w:customStyle="1" w:styleId="ab">
    <w:basedOn w:val="TableNormal3"/>
    <w:tblPr>
      <w:tblStyleRowBandSize w:val="1"/>
      <w:tblStyleColBandSize w:val="1"/>
      <w:tblInd w:w="0" w:type="dxa"/>
      <w:tblCellMar>
        <w:top w:w="0" w:type="dxa"/>
        <w:left w:w="0" w:type="dxa"/>
        <w:bottom w:w="0" w:type="dxa"/>
        <w:right w:w="0" w:type="dxa"/>
      </w:tblCellMar>
    </w:tblPr>
  </w:style>
  <w:style w:type="table" w:customStyle="1" w:styleId="ac">
    <w:basedOn w:val="TableNormal3"/>
    <w:tblPr>
      <w:tblStyleRowBandSize w:val="1"/>
      <w:tblStyleColBandSize w:val="1"/>
      <w:tblInd w:w="0" w:type="dxa"/>
      <w:tblCellMar>
        <w:top w:w="0" w:type="dxa"/>
        <w:left w:w="0" w:type="dxa"/>
        <w:bottom w:w="0" w:type="dxa"/>
        <w:right w:w="0" w:type="dxa"/>
      </w:tblCellMar>
    </w:tblPr>
  </w:style>
  <w:style w:type="table" w:customStyle="1" w:styleId="ad">
    <w:basedOn w:val="TableNormal3"/>
    <w:tblPr>
      <w:tblStyleRowBandSize w:val="1"/>
      <w:tblStyleColBandSize w:val="1"/>
      <w:tblInd w:w="0" w:type="dxa"/>
      <w:tblCellMar>
        <w:top w:w="0" w:type="dxa"/>
        <w:left w:w="0" w:type="dxa"/>
        <w:bottom w:w="0" w:type="dxa"/>
        <w:right w:w="0" w:type="dxa"/>
      </w:tblCellMar>
    </w:tblPr>
  </w:style>
  <w:style w:type="table" w:customStyle="1" w:styleId="ae">
    <w:basedOn w:val="TableNormal3"/>
    <w:tblPr>
      <w:tblStyleRowBandSize w:val="1"/>
      <w:tblStyleColBandSize w:val="1"/>
      <w:tblInd w:w="0" w:type="dxa"/>
      <w:tblCellMar>
        <w:top w:w="0" w:type="dxa"/>
        <w:left w:w="0" w:type="dxa"/>
        <w:bottom w:w="0" w:type="dxa"/>
        <w:right w:w="0" w:type="dxa"/>
      </w:tblCellMar>
    </w:tblPr>
  </w:style>
  <w:style w:type="table" w:customStyle="1" w:styleId="af">
    <w:basedOn w:val="TableNormal3"/>
    <w:tblPr>
      <w:tblStyleRowBandSize w:val="1"/>
      <w:tblStyleColBandSize w:val="1"/>
      <w:tblInd w:w="0" w:type="dxa"/>
      <w:tblCellMar>
        <w:top w:w="0" w:type="dxa"/>
        <w:left w:w="0" w:type="dxa"/>
        <w:bottom w:w="0" w:type="dxa"/>
        <w:right w:w="0" w:type="dxa"/>
      </w:tblCellMar>
    </w:tblPr>
  </w:style>
  <w:style w:type="table" w:customStyle="1" w:styleId="af0">
    <w:basedOn w:val="TableNormal3"/>
    <w:tblPr>
      <w:tblStyleRowBandSize w:val="1"/>
      <w:tblStyleColBandSize w:val="1"/>
      <w:tblInd w:w="0" w:type="dxa"/>
      <w:tblCellMar>
        <w:top w:w="0" w:type="dxa"/>
        <w:left w:w="0" w:type="dxa"/>
        <w:bottom w:w="0" w:type="dxa"/>
        <w:right w:w="0" w:type="dxa"/>
      </w:tblCellMar>
    </w:tblPr>
  </w:style>
  <w:style w:type="table" w:customStyle="1" w:styleId="af1">
    <w:basedOn w:val="TableNormal3"/>
    <w:tblPr>
      <w:tblStyleRowBandSize w:val="1"/>
      <w:tblStyleColBandSize w:val="1"/>
      <w:tblInd w:w="0" w:type="dxa"/>
      <w:tblCellMar>
        <w:top w:w="0" w:type="dxa"/>
        <w:left w:w="0" w:type="dxa"/>
        <w:bottom w:w="0" w:type="dxa"/>
        <w:right w:w="0" w:type="dxa"/>
      </w:tblCellMar>
    </w:tblPr>
  </w:style>
  <w:style w:type="table" w:customStyle="1" w:styleId="af2">
    <w:basedOn w:val="TableNormal3"/>
    <w:tblPr>
      <w:tblStyleRowBandSize w:val="1"/>
      <w:tblStyleColBandSize w:val="1"/>
      <w:tblInd w:w="0" w:type="dxa"/>
      <w:tblCellMar>
        <w:top w:w="0" w:type="dxa"/>
        <w:left w:w="0" w:type="dxa"/>
        <w:bottom w:w="0" w:type="dxa"/>
        <w:right w:w="0" w:type="dxa"/>
      </w:tblCellMar>
    </w:tblPr>
  </w:style>
  <w:style w:type="table" w:customStyle="1" w:styleId="af3">
    <w:basedOn w:val="TableNormal3"/>
    <w:tblPr>
      <w:tblStyleRowBandSize w:val="1"/>
      <w:tblStyleColBandSize w:val="1"/>
      <w:tblInd w:w="0" w:type="dxa"/>
      <w:tblCellMar>
        <w:top w:w="0" w:type="dxa"/>
        <w:left w:w="0" w:type="dxa"/>
        <w:bottom w:w="0" w:type="dxa"/>
        <w:right w:w="0" w:type="dxa"/>
      </w:tblCellMar>
    </w:tblPr>
  </w:style>
  <w:style w:type="table" w:customStyle="1" w:styleId="af4">
    <w:basedOn w:val="TableNormal3"/>
    <w:tblPr>
      <w:tblStyleRowBandSize w:val="1"/>
      <w:tblStyleColBandSize w:val="1"/>
      <w:tblInd w:w="0" w:type="dxa"/>
      <w:tblCellMar>
        <w:top w:w="0" w:type="dxa"/>
        <w:left w:w="0" w:type="dxa"/>
        <w:bottom w:w="0" w:type="dxa"/>
        <w:right w:w="0" w:type="dxa"/>
      </w:tblCellMar>
    </w:tblPr>
  </w:style>
  <w:style w:type="table" w:customStyle="1" w:styleId="af5">
    <w:basedOn w:val="TableNormal3"/>
    <w:tblPr>
      <w:tblStyleRowBandSize w:val="1"/>
      <w:tblStyleColBandSize w:val="1"/>
      <w:tblInd w:w="0" w:type="dxa"/>
      <w:tblCellMar>
        <w:top w:w="0" w:type="dxa"/>
        <w:left w:w="0" w:type="dxa"/>
        <w:bottom w:w="0" w:type="dxa"/>
        <w:right w:w="0" w:type="dxa"/>
      </w:tblCellMar>
    </w:tblPr>
  </w:style>
  <w:style w:type="table" w:customStyle="1" w:styleId="af6">
    <w:basedOn w:val="TableNormal3"/>
    <w:tblPr>
      <w:tblStyleRowBandSize w:val="1"/>
      <w:tblStyleColBandSize w:val="1"/>
      <w:tblInd w:w="0" w:type="dxa"/>
      <w:tblCellMar>
        <w:top w:w="0" w:type="dxa"/>
        <w:left w:w="0" w:type="dxa"/>
        <w:bottom w:w="0" w:type="dxa"/>
        <w:right w:w="0" w:type="dxa"/>
      </w:tblCellMar>
    </w:tblPr>
  </w:style>
  <w:style w:type="table" w:customStyle="1" w:styleId="af7">
    <w:basedOn w:val="TableNormal3"/>
    <w:tblPr>
      <w:tblStyleRowBandSize w:val="1"/>
      <w:tblStyleColBandSize w:val="1"/>
      <w:tblInd w:w="0" w:type="dxa"/>
      <w:tblCellMar>
        <w:top w:w="0" w:type="dxa"/>
        <w:left w:w="0" w:type="dxa"/>
        <w:bottom w:w="0" w:type="dxa"/>
        <w:right w:w="0" w:type="dxa"/>
      </w:tblCellMar>
    </w:tblPr>
  </w:style>
  <w:style w:type="paragraph" w:styleId="af8">
    <w:name w:val="annotation text"/>
    <w:basedOn w:val="a"/>
    <w:link w:val="af9"/>
    <w:uiPriority w:val="99"/>
    <w:semiHidden/>
    <w:unhideWhenUsed/>
    <w:rPr>
      <w:sz w:val="20"/>
      <w:szCs w:val="20"/>
    </w:rPr>
  </w:style>
  <w:style w:type="character" w:customStyle="1" w:styleId="af9">
    <w:name w:val="Текст примечания Знак"/>
    <w:basedOn w:val="a0"/>
    <w:link w:val="af8"/>
    <w:uiPriority w:val="99"/>
    <w:semiHidden/>
    <w:rPr>
      <w:sz w:val="20"/>
      <w:szCs w:val="20"/>
    </w:rPr>
  </w:style>
  <w:style w:type="character" w:styleId="afa">
    <w:name w:val="annotation reference"/>
    <w:basedOn w:val="a0"/>
    <w:uiPriority w:val="99"/>
    <w:semiHidden/>
    <w:unhideWhenUsed/>
    <w:rPr>
      <w:sz w:val="16"/>
      <w:szCs w:val="16"/>
    </w:rPr>
  </w:style>
  <w:style w:type="table" w:customStyle="1" w:styleId="afb">
    <w:basedOn w:val="TableNormal1"/>
    <w:tblPr>
      <w:tblStyleRowBandSize w:val="1"/>
      <w:tblStyleColBandSize w:val="1"/>
      <w:tblCellMar>
        <w:top w:w="0" w:type="dxa"/>
        <w:left w:w="0" w:type="dxa"/>
        <w:bottom w:w="0" w:type="dxa"/>
        <w:right w:w="0" w:type="dxa"/>
      </w:tblCellMar>
    </w:tblPr>
  </w:style>
  <w:style w:type="table" w:customStyle="1" w:styleId="afc">
    <w:basedOn w:val="TableNormal1"/>
    <w:tblPr>
      <w:tblStyleRowBandSize w:val="1"/>
      <w:tblStyleColBandSize w:val="1"/>
      <w:tblCellMar>
        <w:top w:w="0" w:type="dxa"/>
        <w:left w:w="0" w:type="dxa"/>
        <w:bottom w:w="0" w:type="dxa"/>
        <w:right w:w="0" w:type="dxa"/>
      </w:tblCellMar>
    </w:tblPr>
  </w:style>
  <w:style w:type="table" w:customStyle="1" w:styleId="afd">
    <w:basedOn w:val="TableNormal1"/>
    <w:tblPr>
      <w:tblStyleRowBandSize w:val="1"/>
      <w:tblStyleColBandSize w:val="1"/>
      <w:tblCellMar>
        <w:top w:w="0" w:type="dxa"/>
        <w:left w:w="0" w:type="dxa"/>
        <w:bottom w:w="0" w:type="dxa"/>
        <w:right w:w="0" w:type="dxa"/>
      </w:tblCellMar>
    </w:tblPr>
  </w:style>
  <w:style w:type="table" w:customStyle="1" w:styleId="afe">
    <w:basedOn w:val="TableNormal1"/>
    <w:tblPr>
      <w:tblStyleRowBandSize w:val="1"/>
      <w:tblStyleColBandSize w:val="1"/>
      <w:tblCellMar>
        <w:top w:w="0" w:type="dxa"/>
        <w:left w:w="0" w:type="dxa"/>
        <w:bottom w:w="0" w:type="dxa"/>
        <w:right w:w="0" w:type="dxa"/>
      </w:tblCellMar>
    </w:tblPr>
  </w:style>
  <w:style w:type="table" w:customStyle="1" w:styleId="aff">
    <w:basedOn w:val="TableNormal1"/>
    <w:tblPr>
      <w:tblStyleRowBandSize w:val="1"/>
      <w:tblStyleColBandSize w:val="1"/>
      <w:tblCellMar>
        <w:top w:w="0" w:type="dxa"/>
        <w:left w:w="0" w:type="dxa"/>
        <w:bottom w:w="0" w:type="dxa"/>
        <w:right w:w="0" w:type="dxa"/>
      </w:tblCellMar>
    </w:tblPr>
  </w:style>
  <w:style w:type="table" w:customStyle="1" w:styleId="aff0">
    <w:basedOn w:val="TableNormal1"/>
    <w:tblPr>
      <w:tblStyleRowBandSize w:val="1"/>
      <w:tblStyleColBandSize w:val="1"/>
      <w:tblCellMar>
        <w:top w:w="0" w:type="dxa"/>
        <w:left w:w="0" w:type="dxa"/>
        <w:bottom w:w="0" w:type="dxa"/>
        <w:right w:w="0" w:type="dxa"/>
      </w:tblCellMar>
    </w:tblPr>
  </w:style>
  <w:style w:type="table" w:customStyle="1" w:styleId="aff1">
    <w:basedOn w:val="TableNormal0"/>
    <w:tblPr>
      <w:tblStyleRowBandSize w:val="1"/>
      <w:tblStyleColBandSize w:val="1"/>
      <w:tblCellMar>
        <w:top w:w="0" w:type="dxa"/>
        <w:left w:w="0" w:type="dxa"/>
        <w:bottom w:w="0" w:type="dxa"/>
        <w:right w:w="0" w:type="dxa"/>
      </w:tblCellMar>
    </w:tblPr>
  </w:style>
  <w:style w:type="table" w:customStyle="1" w:styleId="aff2">
    <w:basedOn w:val="TableNormal0"/>
    <w:tblPr>
      <w:tblStyleRowBandSize w:val="1"/>
      <w:tblStyleColBandSize w:val="1"/>
      <w:tblCellMar>
        <w:top w:w="0" w:type="dxa"/>
        <w:left w:w="0" w:type="dxa"/>
        <w:bottom w:w="0" w:type="dxa"/>
        <w:right w:w="0" w:type="dxa"/>
      </w:tblCellMar>
    </w:tblPr>
  </w:style>
  <w:style w:type="table" w:customStyle="1" w:styleId="aff3">
    <w:basedOn w:val="TableNormal0"/>
    <w:tblPr>
      <w:tblStyleRowBandSize w:val="1"/>
      <w:tblStyleColBandSize w:val="1"/>
      <w:tblCellMar>
        <w:top w:w="0" w:type="dxa"/>
        <w:left w:w="0" w:type="dxa"/>
        <w:bottom w:w="0" w:type="dxa"/>
        <w:right w:w="0" w:type="dxa"/>
      </w:tblCellMar>
    </w:tblPr>
  </w:style>
  <w:style w:type="table" w:customStyle="1" w:styleId="aff4">
    <w:basedOn w:val="TableNormal0"/>
    <w:tblPr>
      <w:tblStyleRowBandSize w:val="1"/>
      <w:tblStyleColBandSize w:val="1"/>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uiPriority w:val="9"/>
    <w:qFormat/>
    <w:pPr>
      <w:ind w:left="1840" w:right="1916"/>
      <w:jc w:val="center"/>
      <w:outlineLvl w:val="0"/>
    </w:pPr>
    <w:rPr>
      <w:b/>
      <w:bCs/>
      <w:sz w:val="24"/>
      <w:szCs w:val="2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No Spacing"/>
    <w:uiPriority w:val="1"/>
    <w:qFormat/>
    <w:rsid w:val="007855BA"/>
  </w:style>
  <w:style w:type="paragraph" w:styleId="a7">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3"/>
    <w:tblPr>
      <w:tblStyleRowBandSize w:val="1"/>
      <w:tblStyleColBandSize w:val="1"/>
      <w:tblInd w:w="0" w:type="dxa"/>
      <w:tblCellMar>
        <w:top w:w="0" w:type="dxa"/>
        <w:left w:w="0" w:type="dxa"/>
        <w:bottom w:w="0" w:type="dxa"/>
        <w:right w:w="0" w:type="dxa"/>
      </w:tblCellMar>
    </w:tblPr>
  </w:style>
  <w:style w:type="table" w:customStyle="1" w:styleId="a9">
    <w:basedOn w:val="TableNormal3"/>
    <w:tblPr>
      <w:tblStyleRowBandSize w:val="1"/>
      <w:tblStyleColBandSize w:val="1"/>
      <w:tblInd w:w="0" w:type="dxa"/>
      <w:tblCellMar>
        <w:top w:w="0" w:type="dxa"/>
        <w:left w:w="0" w:type="dxa"/>
        <w:bottom w:w="0" w:type="dxa"/>
        <w:right w:w="0" w:type="dxa"/>
      </w:tblCellMar>
    </w:tblPr>
  </w:style>
  <w:style w:type="table" w:customStyle="1" w:styleId="aa">
    <w:basedOn w:val="TableNormal3"/>
    <w:tblPr>
      <w:tblStyleRowBandSize w:val="1"/>
      <w:tblStyleColBandSize w:val="1"/>
      <w:tblInd w:w="0" w:type="dxa"/>
      <w:tblCellMar>
        <w:top w:w="0" w:type="dxa"/>
        <w:left w:w="0" w:type="dxa"/>
        <w:bottom w:w="0" w:type="dxa"/>
        <w:right w:w="0" w:type="dxa"/>
      </w:tblCellMar>
    </w:tblPr>
  </w:style>
  <w:style w:type="table" w:customStyle="1" w:styleId="ab">
    <w:basedOn w:val="TableNormal3"/>
    <w:tblPr>
      <w:tblStyleRowBandSize w:val="1"/>
      <w:tblStyleColBandSize w:val="1"/>
      <w:tblInd w:w="0" w:type="dxa"/>
      <w:tblCellMar>
        <w:top w:w="0" w:type="dxa"/>
        <w:left w:w="0" w:type="dxa"/>
        <w:bottom w:w="0" w:type="dxa"/>
        <w:right w:w="0" w:type="dxa"/>
      </w:tblCellMar>
    </w:tblPr>
  </w:style>
  <w:style w:type="table" w:customStyle="1" w:styleId="ac">
    <w:basedOn w:val="TableNormal3"/>
    <w:tblPr>
      <w:tblStyleRowBandSize w:val="1"/>
      <w:tblStyleColBandSize w:val="1"/>
      <w:tblInd w:w="0" w:type="dxa"/>
      <w:tblCellMar>
        <w:top w:w="0" w:type="dxa"/>
        <w:left w:w="0" w:type="dxa"/>
        <w:bottom w:w="0" w:type="dxa"/>
        <w:right w:w="0" w:type="dxa"/>
      </w:tblCellMar>
    </w:tblPr>
  </w:style>
  <w:style w:type="table" w:customStyle="1" w:styleId="ad">
    <w:basedOn w:val="TableNormal3"/>
    <w:tblPr>
      <w:tblStyleRowBandSize w:val="1"/>
      <w:tblStyleColBandSize w:val="1"/>
      <w:tblInd w:w="0" w:type="dxa"/>
      <w:tblCellMar>
        <w:top w:w="0" w:type="dxa"/>
        <w:left w:w="0" w:type="dxa"/>
        <w:bottom w:w="0" w:type="dxa"/>
        <w:right w:w="0" w:type="dxa"/>
      </w:tblCellMar>
    </w:tblPr>
  </w:style>
  <w:style w:type="table" w:customStyle="1" w:styleId="ae">
    <w:basedOn w:val="TableNormal3"/>
    <w:tblPr>
      <w:tblStyleRowBandSize w:val="1"/>
      <w:tblStyleColBandSize w:val="1"/>
      <w:tblInd w:w="0" w:type="dxa"/>
      <w:tblCellMar>
        <w:top w:w="0" w:type="dxa"/>
        <w:left w:w="0" w:type="dxa"/>
        <w:bottom w:w="0" w:type="dxa"/>
        <w:right w:w="0" w:type="dxa"/>
      </w:tblCellMar>
    </w:tblPr>
  </w:style>
  <w:style w:type="table" w:customStyle="1" w:styleId="af">
    <w:basedOn w:val="TableNormal3"/>
    <w:tblPr>
      <w:tblStyleRowBandSize w:val="1"/>
      <w:tblStyleColBandSize w:val="1"/>
      <w:tblInd w:w="0" w:type="dxa"/>
      <w:tblCellMar>
        <w:top w:w="0" w:type="dxa"/>
        <w:left w:w="0" w:type="dxa"/>
        <w:bottom w:w="0" w:type="dxa"/>
        <w:right w:w="0" w:type="dxa"/>
      </w:tblCellMar>
    </w:tblPr>
  </w:style>
  <w:style w:type="table" w:customStyle="1" w:styleId="af0">
    <w:basedOn w:val="TableNormal3"/>
    <w:tblPr>
      <w:tblStyleRowBandSize w:val="1"/>
      <w:tblStyleColBandSize w:val="1"/>
      <w:tblInd w:w="0" w:type="dxa"/>
      <w:tblCellMar>
        <w:top w:w="0" w:type="dxa"/>
        <w:left w:w="0" w:type="dxa"/>
        <w:bottom w:w="0" w:type="dxa"/>
        <w:right w:w="0" w:type="dxa"/>
      </w:tblCellMar>
    </w:tblPr>
  </w:style>
  <w:style w:type="table" w:customStyle="1" w:styleId="af1">
    <w:basedOn w:val="TableNormal3"/>
    <w:tblPr>
      <w:tblStyleRowBandSize w:val="1"/>
      <w:tblStyleColBandSize w:val="1"/>
      <w:tblInd w:w="0" w:type="dxa"/>
      <w:tblCellMar>
        <w:top w:w="0" w:type="dxa"/>
        <w:left w:w="0" w:type="dxa"/>
        <w:bottom w:w="0" w:type="dxa"/>
        <w:right w:w="0" w:type="dxa"/>
      </w:tblCellMar>
    </w:tblPr>
  </w:style>
  <w:style w:type="table" w:customStyle="1" w:styleId="af2">
    <w:basedOn w:val="TableNormal3"/>
    <w:tblPr>
      <w:tblStyleRowBandSize w:val="1"/>
      <w:tblStyleColBandSize w:val="1"/>
      <w:tblInd w:w="0" w:type="dxa"/>
      <w:tblCellMar>
        <w:top w:w="0" w:type="dxa"/>
        <w:left w:w="0" w:type="dxa"/>
        <w:bottom w:w="0" w:type="dxa"/>
        <w:right w:w="0" w:type="dxa"/>
      </w:tblCellMar>
    </w:tblPr>
  </w:style>
  <w:style w:type="table" w:customStyle="1" w:styleId="af3">
    <w:basedOn w:val="TableNormal3"/>
    <w:tblPr>
      <w:tblStyleRowBandSize w:val="1"/>
      <w:tblStyleColBandSize w:val="1"/>
      <w:tblInd w:w="0" w:type="dxa"/>
      <w:tblCellMar>
        <w:top w:w="0" w:type="dxa"/>
        <w:left w:w="0" w:type="dxa"/>
        <w:bottom w:w="0" w:type="dxa"/>
        <w:right w:w="0" w:type="dxa"/>
      </w:tblCellMar>
    </w:tblPr>
  </w:style>
  <w:style w:type="table" w:customStyle="1" w:styleId="af4">
    <w:basedOn w:val="TableNormal3"/>
    <w:tblPr>
      <w:tblStyleRowBandSize w:val="1"/>
      <w:tblStyleColBandSize w:val="1"/>
      <w:tblInd w:w="0" w:type="dxa"/>
      <w:tblCellMar>
        <w:top w:w="0" w:type="dxa"/>
        <w:left w:w="0" w:type="dxa"/>
        <w:bottom w:w="0" w:type="dxa"/>
        <w:right w:w="0" w:type="dxa"/>
      </w:tblCellMar>
    </w:tblPr>
  </w:style>
  <w:style w:type="table" w:customStyle="1" w:styleId="af5">
    <w:basedOn w:val="TableNormal3"/>
    <w:tblPr>
      <w:tblStyleRowBandSize w:val="1"/>
      <w:tblStyleColBandSize w:val="1"/>
      <w:tblInd w:w="0" w:type="dxa"/>
      <w:tblCellMar>
        <w:top w:w="0" w:type="dxa"/>
        <w:left w:w="0" w:type="dxa"/>
        <w:bottom w:w="0" w:type="dxa"/>
        <w:right w:w="0" w:type="dxa"/>
      </w:tblCellMar>
    </w:tblPr>
  </w:style>
  <w:style w:type="table" w:customStyle="1" w:styleId="af6">
    <w:basedOn w:val="TableNormal3"/>
    <w:tblPr>
      <w:tblStyleRowBandSize w:val="1"/>
      <w:tblStyleColBandSize w:val="1"/>
      <w:tblInd w:w="0" w:type="dxa"/>
      <w:tblCellMar>
        <w:top w:w="0" w:type="dxa"/>
        <w:left w:w="0" w:type="dxa"/>
        <w:bottom w:w="0" w:type="dxa"/>
        <w:right w:w="0" w:type="dxa"/>
      </w:tblCellMar>
    </w:tblPr>
  </w:style>
  <w:style w:type="table" w:customStyle="1" w:styleId="af7">
    <w:basedOn w:val="TableNormal3"/>
    <w:tblPr>
      <w:tblStyleRowBandSize w:val="1"/>
      <w:tblStyleColBandSize w:val="1"/>
      <w:tblInd w:w="0" w:type="dxa"/>
      <w:tblCellMar>
        <w:top w:w="0" w:type="dxa"/>
        <w:left w:w="0" w:type="dxa"/>
        <w:bottom w:w="0" w:type="dxa"/>
        <w:right w:w="0" w:type="dxa"/>
      </w:tblCellMar>
    </w:tblPr>
  </w:style>
  <w:style w:type="paragraph" w:styleId="af8">
    <w:name w:val="annotation text"/>
    <w:basedOn w:val="a"/>
    <w:link w:val="af9"/>
    <w:uiPriority w:val="99"/>
    <w:semiHidden/>
    <w:unhideWhenUsed/>
    <w:rPr>
      <w:sz w:val="20"/>
      <w:szCs w:val="20"/>
    </w:rPr>
  </w:style>
  <w:style w:type="character" w:customStyle="1" w:styleId="af9">
    <w:name w:val="Текст примечания Знак"/>
    <w:basedOn w:val="a0"/>
    <w:link w:val="af8"/>
    <w:uiPriority w:val="99"/>
    <w:semiHidden/>
    <w:rPr>
      <w:sz w:val="20"/>
      <w:szCs w:val="20"/>
    </w:rPr>
  </w:style>
  <w:style w:type="character" w:styleId="afa">
    <w:name w:val="annotation reference"/>
    <w:basedOn w:val="a0"/>
    <w:uiPriority w:val="99"/>
    <w:semiHidden/>
    <w:unhideWhenUsed/>
    <w:rPr>
      <w:sz w:val="16"/>
      <w:szCs w:val="16"/>
    </w:rPr>
  </w:style>
  <w:style w:type="table" w:customStyle="1" w:styleId="afb">
    <w:basedOn w:val="TableNormal1"/>
    <w:tblPr>
      <w:tblStyleRowBandSize w:val="1"/>
      <w:tblStyleColBandSize w:val="1"/>
      <w:tblCellMar>
        <w:top w:w="0" w:type="dxa"/>
        <w:left w:w="0" w:type="dxa"/>
        <w:bottom w:w="0" w:type="dxa"/>
        <w:right w:w="0" w:type="dxa"/>
      </w:tblCellMar>
    </w:tblPr>
  </w:style>
  <w:style w:type="table" w:customStyle="1" w:styleId="afc">
    <w:basedOn w:val="TableNormal1"/>
    <w:tblPr>
      <w:tblStyleRowBandSize w:val="1"/>
      <w:tblStyleColBandSize w:val="1"/>
      <w:tblCellMar>
        <w:top w:w="0" w:type="dxa"/>
        <w:left w:w="0" w:type="dxa"/>
        <w:bottom w:w="0" w:type="dxa"/>
        <w:right w:w="0" w:type="dxa"/>
      </w:tblCellMar>
    </w:tblPr>
  </w:style>
  <w:style w:type="table" w:customStyle="1" w:styleId="afd">
    <w:basedOn w:val="TableNormal1"/>
    <w:tblPr>
      <w:tblStyleRowBandSize w:val="1"/>
      <w:tblStyleColBandSize w:val="1"/>
      <w:tblCellMar>
        <w:top w:w="0" w:type="dxa"/>
        <w:left w:w="0" w:type="dxa"/>
        <w:bottom w:w="0" w:type="dxa"/>
        <w:right w:w="0" w:type="dxa"/>
      </w:tblCellMar>
    </w:tblPr>
  </w:style>
  <w:style w:type="table" w:customStyle="1" w:styleId="afe">
    <w:basedOn w:val="TableNormal1"/>
    <w:tblPr>
      <w:tblStyleRowBandSize w:val="1"/>
      <w:tblStyleColBandSize w:val="1"/>
      <w:tblCellMar>
        <w:top w:w="0" w:type="dxa"/>
        <w:left w:w="0" w:type="dxa"/>
        <w:bottom w:w="0" w:type="dxa"/>
        <w:right w:w="0" w:type="dxa"/>
      </w:tblCellMar>
    </w:tblPr>
  </w:style>
  <w:style w:type="table" w:customStyle="1" w:styleId="aff">
    <w:basedOn w:val="TableNormal1"/>
    <w:tblPr>
      <w:tblStyleRowBandSize w:val="1"/>
      <w:tblStyleColBandSize w:val="1"/>
      <w:tblCellMar>
        <w:top w:w="0" w:type="dxa"/>
        <w:left w:w="0" w:type="dxa"/>
        <w:bottom w:w="0" w:type="dxa"/>
        <w:right w:w="0" w:type="dxa"/>
      </w:tblCellMar>
    </w:tblPr>
  </w:style>
  <w:style w:type="table" w:customStyle="1" w:styleId="aff0">
    <w:basedOn w:val="TableNormal1"/>
    <w:tblPr>
      <w:tblStyleRowBandSize w:val="1"/>
      <w:tblStyleColBandSize w:val="1"/>
      <w:tblCellMar>
        <w:top w:w="0" w:type="dxa"/>
        <w:left w:w="0" w:type="dxa"/>
        <w:bottom w:w="0" w:type="dxa"/>
        <w:right w:w="0" w:type="dxa"/>
      </w:tblCellMar>
    </w:tblPr>
  </w:style>
  <w:style w:type="table" w:customStyle="1" w:styleId="aff1">
    <w:basedOn w:val="TableNormal0"/>
    <w:tblPr>
      <w:tblStyleRowBandSize w:val="1"/>
      <w:tblStyleColBandSize w:val="1"/>
      <w:tblCellMar>
        <w:top w:w="0" w:type="dxa"/>
        <w:left w:w="0" w:type="dxa"/>
        <w:bottom w:w="0" w:type="dxa"/>
        <w:right w:w="0" w:type="dxa"/>
      </w:tblCellMar>
    </w:tblPr>
  </w:style>
  <w:style w:type="table" w:customStyle="1" w:styleId="aff2">
    <w:basedOn w:val="TableNormal0"/>
    <w:tblPr>
      <w:tblStyleRowBandSize w:val="1"/>
      <w:tblStyleColBandSize w:val="1"/>
      <w:tblCellMar>
        <w:top w:w="0" w:type="dxa"/>
        <w:left w:w="0" w:type="dxa"/>
        <w:bottom w:w="0" w:type="dxa"/>
        <w:right w:w="0" w:type="dxa"/>
      </w:tblCellMar>
    </w:tblPr>
  </w:style>
  <w:style w:type="table" w:customStyle="1" w:styleId="aff3">
    <w:basedOn w:val="TableNormal0"/>
    <w:tblPr>
      <w:tblStyleRowBandSize w:val="1"/>
      <w:tblStyleColBandSize w:val="1"/>
      <w:tblCellMar>
        <w:top w:w="0" w:type="dxa"/>
        <w:left w:w="0" w:type="dxa"/>
        <w:bottom w:w="0" w:type="dxa"/>
        <w:right w:w="0" w:type="dxa"/>
      </w:tblCellMar>
    </w:tblPr>
  </w:style>
  <w:style w:type="table" w:customStyle="1" w:styleId="aff4">
    <w:basedOn w:val="TableNormal0"/>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eb.ornl.gov/sci/techresources/Human_Genome/project/info.shtml" TargetMode="External"/><Relationship Id="rId13" Type="http://schemas.openxmlformats.org/officeDocument/2006/relationships/hyperlink" Target="https://www.ebi.ac.uk/" TargetMode="External"/><Relationship Id="rId3" Type="http://schemas.openxmlformats.org/officeDocument/2006/relationships/styles" Target="styles.xml"/><Relationship Id="rId7" Type="http://schemas.openxmlformats.org/officeDocument/2006/relationships/hyperlink" Target="https://www.lecturio.com/" TargetMode="External"/><Relationship Id="rId12" Type="http://schemas.openxmlformats.org/officeDocument/2006/relationships/hyperlink" Target="http://asia.ensembl.org/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omim?db=OMI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ndbserver.rutgers.edu/" TargetMode="External"/><Relationship Id="rId4" Type="http://schemas.microsoft.com/office/2007/relationships/stylesWithEffects" Target="stylesWithEffects.xml"/><Relationship Id="rId9" Type="http://schemas.openxmlformats.org/officeDocument/2006/relationships/hyperlink" Target="https://www.ncbi.nlm.nih.gov/" TargetMode="External"/><Relationship Id="rId14" Type="http://schemas.openxmlformats.org/officeDocument/2006/relationships/hyperlink" Target="https://www.khan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EhDogLha0egu+Is1EvXXzfp7uQ==">AMUW2mW5W1bUgZxNEpYNgSKltqkNDZCoP/WavJvYM3Gmv85Sqdijs+H251L2wzJXoaRh3cGgYNwP0Vo6h+rkeVXZVscw+m97mcu3MV6usxPc30DmP5rJS7Y=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2987</Words>
  <Characters>17030</Characters>
  <Application>Microsoft Office Word</Application>
  <DocSecurity>0</DocSecurity>
  <Lines>141</Lines>
  <Paragraphs>39</Paragraphs>
  <ScaleCrop>false</ScaleCrop>
  <Company/>
  <LinksUpToDate>false</LinksUpToDate>
  <CharactersWithSpaces>19978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2023-01-13T18:11:00Z</dcterms:created>
  <dcterms:modified xsi:type="dcterms:W3CDTF">2023-01-23T18:03:00Z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Creator">
    <vt:lpwstr>Microsoft® Word 2016</vt:lpwstr>
  </property>
  <property fmtid="{D5CDD505-2E9C-101B-9397-08002B2CF9AE}" pid="4" name="LastSaved">
    <vt:filetime>2021-10-07T00:00:00Z</vt:filetime>
  </property>
</Properties>
</file>